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AD" w:rsidRDefault="002D0461" w:rsidP="002D0461">
      <w:pPr>
        <w:rPr>
          <w:sz w:val="56"/>
          <w:szCs w:val="56"/>
        </w:rPr>
      </w:pPr>
      <w:r>
        <w:rPr>
          <w:sz w:val="56"/>
          <w:szCs w:val="56"/>
        </w:rPr>
        <w:t xml:space="preserve">Interface of Law and Medicine in Clinical </w:t>
      </w:r>
      <w:r w:rsidRPr="002D0461">
        <w:rPr>
          <w:sz w:val="56"/>
          <w:szCs w:val="56"/>
        </w:rPr>
        <w:t>Legal Education:</w:t>
      </w:r>
    </w:p>
    <w:p w:rsidR="002D0461" w:rsidRDefault="002D0461" w:rsidP="002D0461">
      <w:pPr>
        <w:rPr>
          <w:sz w:val="48"/>
          <w:szCs w:val="48"/>
        </w:rPr>
      </w:pPr>
      <w:r w:rsidRPr="002D0461">
        <w:rPr>
          <w:sz w:val="48"/>
          <w:szCs w:val="48"/>
        </w:rPr>
        <w:t xml:space="preserve">Success </w:t>
      </w:r>
      <w:r>
        <w:rPr>
          <w:sz w:val="48"/>
          <w:szCs w:val="48"/>
        </w:rPr>
        <w:t xml:space="preserve">story of the Women’s Law Clinic </w:t>
      </w:r>
      <w:r w:rsidRPr="002D0461">
        <w:rPr>
          <w:sz w:val="48"/>
          <w:szCs w:val="48"/>
        </w:rPr>
        <w:t>in im</w:t>
      </w:r>
      <w:r>
        <w:rPr>
          <w:sz w:val="48"/>
          <w:szCs w:val="48"/>
        </w:rPr>
        <w:t xml:space="preserve">proving the health of women and </w:t>
      </w:r>
      <w:r w:rsidRPr="002D0461">
        <w:rPr>
          <w:sz w:val="48"/>
          <w:szCs w:val="48"/>
        </w:rPr>
        <w:t>ensuri</w:t>
      </w:r>
      <w:r>
        <w:rPr>
          <w:sz w:val="48"/>
          <w:szCs w:val="48"/>
        </w:rPr>
        <w:t xml:space="preserve">ng women’s access to Justice in </w:t>
      </w:r>
      <w:r w:rsidRPr="002D0461">
        <w:rPr>
          <w:sz w:val="48"/>
          <w:szCs w:val="48"/>
        </w:rPr>
        <w:t>Nigeria</w:t>
      </w:r>
      <w:r w:rsidRPr="002D0461">
        <w:rPr>
          <w:rStyle w:val="FootnoteReference"/>
          <w:sz w:val="48"/>
          <w:szCs w:val="48"/>
        </w:rPr>
        <w:footnoteReference w:customMarkFollows="1" w:id="1"/>
        <w:sym w:font="Symbol" w:char="F02A"/>
      </w:r>
    </w:p>
    <w:p w:rsidR="002D0461" w:rsidRDefault="002D0461" w:rsidP="002D0461"/>
    <w:p w:rsidR="002D0461" w:rsidRPr="002D0461" w:rsidRDefault="002D0461" w:rsidP="002D0461">
      <w:r w:rsidRPr="002D0461">
        <w:t>Kevwe Omoragbon</w:t>
      </w:r>
      <w:r>
        <w:rPr>
          <w:rStyle w:val="FootnoteReference"/>
        </w:rPr>
        <w:footnoteReference w:customMarkFollows="1" w:id="2"/>
        <w:t>**</w:t>
      </w:r>
    </w:p>
    <w:p w:rsidR="002D0461" w:rsidRDefault="002D0461" w:rsidP="002D0461">
      <w:pPr>
        <w:rPr>
          <w:szCs w:val="48"/>
        </w:rPr>
      </w:pPr>
    </w:p>
    <w:p w:rsidR="002D0461" w:rsidRP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>Specialist law clinics now operate both in the developed and developing world. The historical</w:t>
      </w:r>
    </w:p>
    <w:p w:rsidR="002D0461" w:rsidRP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>background of these specialist law clinics can be traced to the United States. They also abound in</w:t>
      </w:r>
    </w:p>
    <w:p w:rsidR="002D0461" w:rsidRP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>South Africa, Europe and are fast emerging in several African countries. It is however outside the</w:t>
      </w:r>
    </w:p>
    <w:p w:rsidR="002D0461" w:rsidRPr="002D0461" w:rsidRDefault="002D0461" w:rsidP="00184DDA">
      <w:pPr>
        <w:spacing w:line="240" w:lineRule="auto"/>
        <w:rPr>
          <w:szCs w:val="48"/>
        </w:rPr>
      </w:pPr>
      <w:proofErr w:type="gramStart"/>
      <w:r w:rsidRPr="002D0461">
        <w:rPr>
          <w:szCs w:val="48"/>
        </w:rPr>
        <w:t>scope</w:t>
      </w:r>
      <w:proofErr w:type="gramEnd"/>
      <w:r w:rsidRPr="002D0461">
        <w:rPr>
          <w:szCs w:val="48"/>
        </w:rPr>
        <w:t xml:space="preserve"> of this paper to describe the wide variety of specialist law clinic models that exist in other</w:t>
      </w:r>
    </w:p>
    <w:p w:rsidR="002D0461" w:rsidRP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>countries.</w:t>
      </w:r>
    </w:p>
    <w:p w:rsidR="002D0461" w:rsidRP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>At present in Nigeria, there are seven Nigerian Universities with law clinics. These law clinics in</w:t>
      </w:r>
    </w:p>
    <w:p w:rsidR="002D0461" w:rsidRP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>enhancing the social justice frontier have developed projects addressing specific problems; making</w:t>
      </w:r>
    </w:p>
    <w:p w:rsidR="002D0461" w:rsidRP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 xml:space="preserve">them </w:t>
      </w:r>
      <w:r w:rsidR="002514D1">
        <w:rPr>
          <w:szCs w:val="48"/>
        </w:rPr>
        <w:t>specialists in service delivery</w:t>
      </w:r>
      <w:r w:rsidR="002514D1">
        <w:rPr>
          <w:rStyle w:val="FootnoteReference"/>
          <w:szCs w:val="48"/>
        </w:rPr>
        <w:footnoteReference w:id="3"/>
      </w:r>
      <w:r w:rsidRPr="002D0461">
        <w:rPr>
          <w:szCs w:val="48"/>
        </w:rPr>
        <w:t>, but the Women’s Law Clinic, is the only gender specialist</w:t>
      </w:r>
    </w:p>
    <w:p w:rsidR="002D0461" w:rsidRP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>law clinic.</w:t>
      </w:r>
    </w:p>
    <w:p w:rsidR="002D0461" w:rsidRPr="002D0461" w:rsidRDefault="002D0461" w:rsidP="00184DDA">
      <w:pPr>
        <w:spacing w:line="240" w:lineRule="auto"/>
        <w:rPr>
          <w:b/>
          <w:szCs w:val="48"/>
        </w:rPr>
      </w:pPr>
    </w:p>
    <w:p w:rsidR="002D0461" w:rsidRPr="002D0461" w:rsidRDefault="002D0461" w:rsidP="00184DDA">
      <w:pPr>
        <w:spacing w:line="240" w:lineRule="auto"/>
        <w:rPr>
          <w:b/>
          <w:szCs w:val="48"/>
        </w:rPr>
      </w:pPr>
      <w:r w:rsidRPr="002D0461">
        <w:rPr>
          <w:b/>
          <w:szCs w:val="48"/>
        </w:rPr>
        <w:t>Introduction of Clinical Legal Education to Nigeria</w:t>
      </w:r>
    </w:p>
    <w:p w:rsidR="002D0461" w:rsidRP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>The objective of legal education in Nigeria is stated in the approved minimum academic standards</w:t>
      </w:r>
    </w:p>
    <w:p w:rsidR="002D0461" w:rsidRP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>in law for all Nigerian Universities as:</w:t>
      </w:r>
    </w:p>
    <w:p w:rsidR="002D0461" w:rsidRP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>A law graduate must be able to use law as a tool for the resolution of various social, economic</w:t>
      </w:r>
    </w:p>
    <w:p w:rsidR="002D0461" w:rsidRDefault="002D0461" w:rsidP="00184DDA">
      <w:pPr>
        <w:spacing w:line="240" w:lineRule="auto"/>
        <w:rPr>
          <w:szCs w:val="48"/>
        </w:rPr>
      </w:pPr>
      <w:r w:rsidRPr="002D0461">
        <w:rPr>
          <w:szCs w:val="48"/>
        </w:rPr>
        <w:t>and political conflicts in society. The training in law is specifically aimed at producing lawyers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lastRenderedPageBreak/>
        <w:t>whose level of education would equip them properly to serve as advisers to governments and their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agencies, companies, business firms, associations, individuals and families etc. The activities of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governments, companies and individuals are expected to be carried out within the legal framework.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Therefore, the output or end result of the law program should meet the needs of such agencies and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institutions as international organizations, academic teaching and research institutions, federal,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state</w:t>
      </w:r>
      <w:proofErr w:type="gramEnd"/>
      <w:r w:rsidRPr="00184DDA">
        <w:rPr>
          <w:szCs w:val="48"/>
        </w:rPr>
        <w:t xml:space="preserve"> and local government bodies, various industrial, commercial and mercantile associations and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various soci</w:t>
      </w:r>
      <w:r>
        <w:rPr>
          <w:szCs w:val="48"/>
        </w:rPr>
        <w:t>al, family and domestic groups.</w:t>
      </w:r>
      <w:r>
        <w:rPr>
          <w:rStyle w:val="FootnoteReference"/>
          <w:szCs w:val="48"/>
        </w:rPr>
        <w:footnoteReference w:id="4"/>
      </w:r>
    </w:p>
    <w:p w:rsidR="00184DDA" w:rsidRDefault="00184DDA" w:rsidP="00184DDA">
      <w:pPr>
        <w:spacing w:line="240" w:lineRule="auto"/>
        <w:rPr>
          <w:szCs w:val="48"/>
        </w:rPr>
      </w:pP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David McQuoid-Mason and Robin Palmer argue that skills training and social justice work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are</w:t>
      </w:r>
      <w:proofErr w:type="gramEnd"/>
      <w:r w:rsidRPr="00184DDA">
        <w:rPr>
          <w:szCs w:val="48"/>
        </w:rPr>
        <w:t xml:space="preserve"> fundament</w:t>
      </w:r>
      <w:r>
        <w:rPr>
          <w:szCs w:val="48"/>
        </w:rPr>
        <w:t>al to Clinical Legal Education.</w:t>
      </w:r>
      <w:r>
        <w:rPr>
          <w:rStyle w:val="FootnoteReference"/>
          <w:szCs w:val="48"/>
        </w:rPr>
        <w:footnoteReference w:id="5"/>
      </w:r>
      <w:r w:rsidRPr="00184DDA">
        <w:rPr>
          <w:szCs w:val="48"/>
        </w:rPr>
        <w:t xml:space="preserve"> Clinical Legal Education is distinguished from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traditional legal education because it goes beyond theoretical content of the law to give students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the opportunity to acquire the necessary skills for legal practice in addition to inculcating values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 xml:space="preserve">like involvement in pursuit of social justice and display </w:t>
      </w:r>
      <w:r>
        <w:rPr>
          <w:szCs w:val="48"/>
        </w:rPr>
        <w:t>of professional responsibility.</w:t>
      </w:r>
      <w:r>
        <w:rPr>
          <w:rStyle w:val="FootnoteReference"/>
          <w:szCs w:val="48"/>
        </w:rPr>
        <w:footnoteReference w:id="6"/>
      </w:r>
      <w:r w:rsidRPr="00184DDA">
        <w:rPr>
          <w:szCs w:val="48"/>
        </w:rPr>
        <w:t xml:space="preserve"> Prof. Yinka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Omorogbe, the director of the Women’s Law Clinic has also noted that in Africa, the provision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of</w:t>
      </w:r>
      <w:proofErr w:type="gramEnd"/>
      <w:r w:rsidRPr="00184DDA">
        <w:rPr>
          <w:szCs w:val="48"/>
        </w:rPr>
        <w:t xml:space="preserve"> legal services and access to justice for the people is the driving force for the establishment of</w:t>
      </w:r>
    </w:p>
    <w:p w:rsidR="00184DDA" w:rsidRDefault="00184DDA" w:rsidP="00184DDA">
      <w:pPr>
        <w:spacing w:line="240" w:lineRule="auto"/>
        <w:rPr>
          <w:szCs w:val="48"/>
        </w:rPr>
      </w:pPr>
      <w:proofErr w:type="gramStart"/>
      <w:r>
        <w:rPr>
          <w:szCs w:val="48"/>
        </w:rPr>
        <w:t>the</w:t>
      </w:r>
      <w:proofErr w:type="gramEnd"/>
      <w:r>
        <w:rPr>
          <w:szCs w:val="48"/>
        </w:rPr>
        <w:t xml:space="preserve"> legal clinics.</w:t>
      </w:r>
      <w:r>
        <w:rPr>
          <w:rStyle w:val="FootnoteReference"/>
          <w:szCs w:val="48"/>
        </w:rPr>
        <w:footnoteReference w:id="7"/>
      </w:r>
    </w:p>
    <w:p w:rsidR="00184DDA" w:rsidRPr="00184DDA" w:rsidRDefault="00184DDA" w:rsidP="00184DDA">
      <w:pPr>
        <w:spacing w:line="240" w:lineRule="auto"/>
        <w:rPr>
          <w:szCs w:val="48"/>
        </w:rPr>
      </w:pP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The need to improve legal education was the major focus of the Nigerian Association of Law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Teacher</w:t>
      </w:r>
      <w:r>
        <w:rPr>
          <w:szCs w:val="48"/>
        </w:rPr>
        <w:t>s Conferences in 1979 and 1986.</w:t>
      </w:r>
      <w:r>
        <w:rPr>
          <w:rStyle w:val="FootnoteReference"/>
          <w:szCs w:val="48"/>
        </w:rPr>
        <w:footnoteReference w:id="8"/>
      </w:r>
      <w:r w:rsidRPr="00184DDA">
        <w:rPr>
          <w:szCs w:val="48"/>
        </w:rPr>
        <w:t xml:space="preserve"> In 2001 Nigeria hosted the first British Nigeria Law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forum</w:t>
      </w:r>
      <w:proofErr w:type="gramEnd"/>
      <w:r w:rsidRPr="00184DDA">
        <w:rPr>
          <w:szCs w:val="48"/>
        </w:rPr>
        <w:t xml:space="preserve"> in Abuja which was sponsored by the British Council and the Department for International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Development (DFID). A follow up legal education forum on the 29th – 31st January 2002 was also</w:t>
      </w:r>
    </w:p>
    <w:p w:rsidR="00184DDA" w:rsidRDefault="00184DDA" w:rsidP="00184DDA">
      <w:pPr>
        <w:rPr>
          <w:szCs w:val="48"/>
        </w:rPr>
      </w:pPr>
      <w:r w:rsidRPr="00184DDA">
        <w:rPr>
          <w:szCs w:val="48"/>
        </w:rPr>
        <w:t>faci</w:t>
      </w:r>
      <w:r>
        <w:rPr>
          <w:szCs w:val="48"/>
        </w:rPr>
        <w:t>litated by the British Council.</w:t>
      </w:r>
      <w:r>
        <w:rPr>
          <w:rStyle w:val="FootnoteReference"/>
          <w:szCs w:val="48"/>
        </w:rPr>
        <w:footnoteReference w:id="9"/>
      </w:r>
    </w:p>
    <w:p w:rsidR="00184DDA" w:rsidRPr="00184DDA" w:rsidRDefault="00184DDA" w:rsidP="00184DDA">
      <w:pPr>
        <w:rPr>
          <w:szCs w:val="48"/>
        </w:rPr>
      </w:pP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lastRenderedPageBreak/>
        <w:t>The result of the lattermost meeting was a general call by stake-holders that legal education be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reformed in Nigeria and that law faculties, the Nigeria Law School and the National Universities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Commission should begin to explore opportunities to introduce clinical legal education in their</w:t>
      </w:r>
    </w:p>
    <w:p w:rsid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programmes.</w:t>
      </w:r>
    </w:p>
    <w:p w:rsidR="00184DDA" w:rsidRPr="00184DDA" w:rsidRDefault="00184DDA" w:rsidP="00184DDA">
      <w:pPr>
        <w:spacing w:line="240" w:lineRule="auto"/>
        <w:rPr>
          <w:szCs w:val="48"/>
        </w:rPr>
      </w:pP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 xml:space="preserve">A few faculties of law which are Faculty of Law University of Ado – </w:t>
      </w:r>
      <w:proofErr w:type="spellStart"/>
      <w:r w:rsidRPr="00184DDA">
        <w:rPr>
          <w:szCs w:val="48"/>
        </w:rPr>
        <w:t>Ekiti</w:t>
      </w:r>
      <w:proofErr w:type="spellEnd"/>
      <w:r w:rsidRPr="00184DDA">
        <w:rPr>
          <w:szCs w:val="48"/>
        </w:rPr>
        <w:t xml:space="preserve">, </w:t>
      </w:r>
      <w:proofErr w:type="spellStart"/>
      <w:r w:rsidRPr="00184DDA">
        <w:rPr>
          <w:szCs w:val="48"/>
        </w:rPr>
        <w:t>Ekiti</w:t>
      </w:r>
      <w:proofErr w:type="spellEnd"/>
      <w:r w:rsidRPr="00184DDA">
        <w:rPr>
          <w:szCs w:val="48"/>
        </w:rPr>
        <w:t xml:space="preserve"> State, and Nigerian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Law School Enugu campus took up the challenge leading to the British council-facilitated study</w:t>
      </w:r>
    </w:p>
    <w:p w:rsidR="00184DDA" w:rsidRDefault="00184DDA" w:rsidP="00184DDA">
      <w:pPr>
        <w:tabs>
          <w:tab w:val="left" w:pos="4832"/>
        </w:tabs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tour</w:t>
      </w:r>
      <w:proofErr w:type="gramEnd"/>
      <w:r w:rsidRPr="00184DDA">
        <w:rPr>
          <w:szCs w:val="48"/>
        </w:rPr>
        <w:t xml:space="preserve"> of four clinics in South – Africa in April 2002.</w:t>
      </w:r>
      <w:r>
        <w:rPr>
          <w:szCs w:val="48"/>
        </w:rPr>
        <w:tab/>
      </w:r>
    </w:p>
    <w:p w:rsidR="00184DDA" w:rsidRPr="00184DDA" w:rsidRDefault="00184DDA" w:rsidP="00184DDA">
      <w:pPr>
        <w:tabs>
          <w:tab w:val="left" w:pos="4832"/>
        </w:tabs>
        <w:spacing w:line="240" w:lineRule="auto"/>
        <w:rPr>
          <w:szCs w:val="48"/>
        </w:rPr>
      </w:pP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In June 2003 the Open Society Justice Initiatives hosted the 1st All Africa Clinical Legal Education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Colloquium in Durban and the Law Faculties of the following Nigerian Universities participated</w:t>
      </w:r>
    </w:p>
    <w:p w:rsid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in</w:t>
      </w:r>
      <w:proofErr w:type="gramEnd"/>
      <w:r w:rsidRPr="00184DDA">
        <w:rPr>
          <w:szCs w:val="48"/>
        </w:rPr>
        <w:t xml:space="preserve"> the programme, namely: Nigerian Law School, Enugu campus, University of Ado – </w:t>
      </w:r>
      <w:proofErr w:type="spellStart"/>
      <w:r w:rsidRPr="00184DDA">
        <w:rPr>
          <w:szCs w:val="48"/>
        </w:rPr>
        <w:t>Ekiti</w:t>
      </w:r>
      <w:proofErr w:type="spellEnd"/>
      <w:r w:rsidRPr="00184DDA">
        <w:rPr>
          <w:szCs w:val="48"/>
        </w:rPr>
        <w:t xml:space="preserve"> and</w:t>
      </w:r>
    </w:p>
    <w:p w:rsid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University of Ibadan.</w:t>
      </w:r>
    </w:p>
    <w:p w:rsidR="00184DDA" w:rsidRPr="00184DDA" w:rsidRDefault="00184DDA" w:rsidP="00184DDA">
      <w:pPr>
        <w:spacing w:line="240" w:lineRule="auto"/>
        <w:rPr>
          <w:szCs w:val="48"/>
        </w:rPr>
      </w:pP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Nigerian delegates on return from the 1st All – African Clinic Legal Education Colloquium came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together and formed the Network of University Legal Aid Institutions (NULAI) Nigeria to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provide a vehicle to educate for the introduction and development of clinical legal education in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Nigeria.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NULAI Nigeria in partnership with Open Society Justice Initiative, hosted the 1st Nigeria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Clinical Legal Education Colloquium from 12th – 14th February 2004 at Abuja. At the end of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the</w:t>
      </w:r>
      <w:proofErr w:type="gramEnd"/>
      <w:r w:rsidRPr="00184DDA">
        <w:rPr>
          <w:szCs w:val="48"/>
        </w:rPr>
        <w:t xml:space="preserve"> colloquium participants supported the introduction of clinical legal education in Nigeria and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>
        <w:rPr>
          <w:szCs w:val="48"/>
        </w:rPr>
        <w:t>resolved as follows:</w:t>
      </w:r>
      <w:r>
        <w:rPr>
          <w:rStyle w:val="FootnoteReference"/>
          <w:szCs w:val="48"/>
        </w:rPr>
        <w:footnoteReference w:id="10"/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• The introduction of clinical legal education in Nigeria should be informed by a coherent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philosophy that addresses the needs of the faculties, the students, institutions and processes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of</w:t>
      </w:r>
      <w:proofErr w:type="gramEnd"/>
      <w:r w:rsidRPr="00184DDA">
        <w:rPr>
          <w:szCs w:val="48"/>
        </w:rPr>
        <w:t xml:space="preserve"> governance, and the communities in which all these co-exist.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• Clinical legal education can reinforce the mechanisms for the delivery of primary legal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needs and assistance in Nigeria. In this context it is necessary to be clear as to the nature of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legal needs and services to which clinical legal education may be relevant. Clinic would be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lastRenderedPageBreak/>
        <w:t>supervised by faculty lecturers who are legally qualified as lawyers.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• Clinical legal education should seek to give students skills in understanding the institutions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of</w:t>
      </w:r>
      <w:proofErr w:type="gramEnd"/>
      <w:r w:rsidRPr="00184DDA">
        <w:rPr>
          <w:szCs w:val="48"/>
        </w:rPr>
        <w:t xml:space="preserve"> governance and equip them to learn as users of and interlocutors with these institutions.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For this purpose it is necessary for Nigerian Law Faculties to consider introducing perfective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courses into their curriculum.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• The introduction of clinical legal education in Nigeria should be preceded and supported by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the development of a curriculum for clinical legal education and the skills of interested faculty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through training and exchange with similar programs elsewhere.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This paper deals with the collaboration/partnership that exists between law and medicine in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Nigeria with particular reference to the Women’s Law Clinic of the University of Ibadan, and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examines the following issues: (a) the background to the Women’s law Clinic and an overview of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her activities; (b); rationale for the collaboration between the law clinic and medical discipline; (c)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the selection of target women’s groups; (d) the objectives of the collaboration; (e) the benefit of the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health-legal partnership to students; (f) the challenges encountered.</w:t>
      </w:r>
    </w:p>
    <w:p w:rsidR="00184DDA" w:rsidRPr="00184DDA" w:rsidRDefault="00184DDA" w:rsidP="00184DDA">
      <w:pPr>
        <w:spacing w:line="240" w:lineRule="auto"/>
        <w:rPr>
          <w:b/>
          <w:szCs w:val="48"/>
        </w:rPr>
      </w:pPr>
    </w:p>
    <w:p w:rsidR="00184DDA" w:rsidRPr="00184DDA" w:rsidRDefault="00184DDA" w:rsidP="00184DDA">
      <w:pPr>
        <w:spacing w:line="240" w:lineRule="auto"/>
        <w:rPr>
          <w:b/>
          <w:szCs w:val="48"/>
        </w:rPr>
      </w:pPr>
      <w:r w:rsidRPr="00184DDA">
        <w:rPr>
          <w:b/>
          <w:szCs w:val="48"/>
        </w:rPr>
        <w:t>Background of the Women’s Law Clinic, University of Ibadan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The Women’s Law Clinic is a project of the Faculty of Law, University of Ibadan which was set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up</w:t>
      </w:r>
      <w:proofErr w:type="gramEnd"/>
      <w:r w:rsidRPr="00184DDA">
        <w:rPr>
          <w:szCs w:val="48"/>
        </w:rPr>
        <w:t xml:space="preserve"> to totally transform and impact the teaching of law while increasing awareness of the rule of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law</w:t>
      </w:r>
      <w:proofErr w:type="gramEnd"/>
      <w:r w:rsidRPr="00184DDA">
        <w:rPr>
          <w:szCs w:val="48"/>
        </w:rPr>
        <w:t xml:space="preserve"> and human rights in Ibadan and its environs. The Clinic is an initiative of the Consortium for</w:t>
      </w:r>
    </w:p>
    <w:p w:rsidR="00184DDA" w:rsidRPr="00184DDA" w:rsidRDefault="002D5F21" w:rsidP="00184DDA">
      <w:pPr>
        <w:spacing w:line="240" w:lineRule="auto"/>
        <w:rPr>
          <w:szCs w:val="48"/>
        </w:rPr>
      </w:pPr>
      <w:r>
        <w:rPr>
          <w:szCs w:val="48"/>
        </w:rPr>
        <w:t>Development Partnerships (CDP)</w:t>
      </w:r>
      <w:r>
        <w:rPr>
          <w:rStyle w:val="FootnoteReference"/>
          <w:szCs w:val="48"/>
        </w:rPr>
        <w:footnoteReference w:id="11"/>
      </w:r>
      <w:r w:rsidR="00184DDA" w:rsidRPr="00184DDA">
        <w:rPr>
          <w:szCs w:val="48"/>
        </w:rPr>
        <w:t xml:space="preserve"> and is under the CDP project on ‘The Rule of Law and Access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to</w:t>
      </w:r>
      <w:proofErr w:type="gramEnd"/>
      <w:r w:rsidRPr="00184DDA">
        <w:rPr>
          <w:szCs w:val="48"/>
        </w:rPr>
        <w:t xml:space="preserve"> Justice’. A planning conference was held in April 2005 to deliberate on issues militating against</w:t>
      </w:r>
    </w:p>
    <w:p w:rsid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women’s access to justice and the commencement of the Women’s Law Clinic. The Clinic was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subsequently inaugurated on the 18th of July, 2009 amidst wide publicity at local and national</w:t>
      </w:r>
    </w:p>
    <w:p w:rsid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levels</w:t>
      </w:r>
      <w:proofErr w:type="gramEnd"/>
      <w:r w:rsidRPr="00184DDA">
        <w:rPr>
          <w:szCs w:val="48"/>
        </w:rPr>
        <w:t>, in print and electronic media.</w:t>
      </w:r>
    </w:p>
    <w:p w:rsidR="00184DDA" w:rsidRDefault="00184DDA" w:rsidP="00184DDA">
      <w:pPr>
        <w:spacing w:line="240" w:lineRule="auto"/>
        <w:rPr>
          <w:szCs w:val="48"/>
        </w:rPr>
      </w:pP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The goals of the Women’s Law Clinic are threefold. First, to train law students in the practice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of</w:t>
      </w:r>
      <w:proofErr w:type="gramEnd"/>
      <w:r w:rsidRPr="00184DDA">
        <w:rPr>
          <w:szCs w:val="48"/>
        </w:rPr>
        <w:t xml:space="preserve"> law utilizing techniques of clinical legal education; secondly, to provide free counselling and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legal</w:t>
      </w:r>
      <w:proofErr w:type="gramEnd"/>
      <w:r w:rsidRPr="00184DDA">
        <w:rPr>
          <w:szCs w:val="48"/>
        </w:rPr>
        <w:t xml:space="preserve"> aid to indigent women in and around Ibadan; and thirdly, to undertake research on women’s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lastRenderedPageBreak/>
        <w:t>access</w:t>
      </w:r>
      <w:proofErr w:type="gramEnd"/>
      <w:r w:rsidRPr="00184DDA">
        <w:rPr>
          <w:szCs w:val="48"/>
        </w:rPr>
        <w:t xml:space="preserve"> to justice and to collect and disseminate information in this and related areas.</w:t>
      </w:r>
    </w:p>
    <w:p w:rsidR="00184DDA" w:rsidRDefault="00184DDA" w:rsidP="00184DDA">
      <w:pPr>
        <w:spacing w:line="240" w:lineRule="auto"/>
        <w:rPr>
          <w:szCs w:val="48"/>
        </w:rPr>
      </w:pP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Pruitt has rightly noted that the best lawyers are made not by legal education, but rather through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the</w:t>
      </w:r>
      <w:proofErr w:type="gramEnd"/>
      <w:r w:rsidRPr="00184DDA">
        <w:rPr>
          <w:szCs w:val="48"/>
        </w:rPr>
        <w:t xml:space="preserve"> training they receive; they become the b</w:t>
      </w:r>
      <w:r>
        <w:rPr>
          <w:szCs w:val="48"/>
        </w:rPr>
        <w:t>est lawyers by practising law.</w:t>
      </w:r>
      <w:r>
        <w:rPr>
          <w:rStyle w:val="FootnoteReference"/>
          <w:szCs w:val="48"/>
        </w:rPr>
        <w:footnoteReference w:id="12"/>
      </w:r>
      <w:r w:rsidRPr="00184DDA">
        <w:rPr>
          <w:szCs w:val="48"/>
        </w:rPr>
        <w:t xml:space="preserve"> Law Clinics give the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students</w:t>
      </w:r>
      <w:proofErr w:type="gramEnd"/>
      <w:r w:rsidRPr="00184DDA">
        <w:rPr>
          <w:szCs w:val="48"/>
        </w:rPr>
        <w:t xml:space="preserve"> exposure to the legal problems of their community and ultimately, help to make them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 xml:space="preserve">more empathetic, responsible </w:t>
      </w:r>
      <w:r>
        <w:rPr>
          <w:szCs w:val="48"/>
        </w:rPr>
        <w:t>and rights-conscious citizens.</w:t>
      </w:r>
      <w:r>
        <w:rPr>
          <w:rStyle w:val="FootnoteReference"/>
          <w:szCs w:val="48"/>
        </w:rPr>
        <w:footnoteReference w:id="13"/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Women were specifically chosen as the target in the establishment of the law clinic because the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majority of the poor worldwide are women, who remain at the bottom rung of the ladder. This is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 w:rsidRPr="00184DDA">
        <w:rPr>
          <w:szCs w:val="48"/>
        </w:rPr>
        <w:t>a</w:t>
      </w:r>
      <w:proofErr w:type="gramEnd"/>
      <w:r w:rsidRPr="00184DDA">
        <w:rPr>
          <w:szCs w:val="48"/>
        </w:rPr>
        <w:t xml:space="preserve"> recognized fact, and a reason why gender issues feature prominently in development programmes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worldwide.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Women in Africa are generally grouped</w:t>
      </w:r>
      <w:r>
        <w:rPr>
          <w:szCs w:val="48"/>
        </w:rPr>
        <w:t xml:space="preserve"> or fall into three categories</w:t>
      </w:r>
      <w:r>
        <w:rPr>
          <w:rStyle w:val="FootnoteReference"/>
          <w:szCs w:val="48"/>
        </w:rPr>
        <w:footnoteReference w:id="14"/>
      </w:r>
      <w:r w:rsidRPr="00184DDA">
        <w:rPr>
          <w:szCs w:val="48"/>
        </w:rPr>
        <w:t>: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1.</w:t>
      </w:r>
      <w:r w:rsidRPr="00184DDA">
        <w:rPr>
          <w:szCs w:val="48"/>
        </w:rPr>
        <w:tab/>
        <w:t>Women who don’t know their rights at all.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2.</w:t>
      </w:r>
      <w:r w:rsidRPr="00184DDA">
        <w:rPr>
          <w:szCs w:val="48"/>
        </w:rPr>
        <w:tab/>
        <w:t>Women who know their rights but don’t know where to go to access justice.</w:t>
      </w:r>
    </w:p>
    <w:p w:rsid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3.</w:t>
      </w:r>
      <w:r w:rsidRPr="00184DDA">
        <w:rPr>
          <w:szCs w:val="48"/>
        </w:rPr>
        <w:tab/>
        <w:t>Women, who know their rights, know where to go to access j</w:t>
      </w:r>
      <w:r>
        <w:rPr>
          <w:szCs w:val="48"/>
        </w:rPr>
        <w:t xml:space="preserve">ustice but don’t have the 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proofErr w:type="gramStart"/>
      <w:r>
        <w:rPr>
          <w:szCs w:val="48"/>
        </w:rPr>
        <w:t>means</w:t>
      </w:r>
      <w:proofErr w:type="gramEnd"/>
      <w:r>
        <w:rPr>
          <w:szCs w:val="48"/>
        </w:rPr>
        <w:t xml:space="preserve"> </w:t>
      </w:r>
      <w:r w:rsidRPr="00184DDA">
        <w:rPr>
          <w:szCs w:val="48"/>
        </w:rPr>
        <w:t>or financial capability to access justice.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A planning conference which was set up prior to establishment of the Clinic also noted that</w:t>
      </w:r>
    </w:p>
    <w:p w:rsidR="00184DDA" w:rsidRP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women face innumerable barriers in society, some of which are ostensibly for their protection, and</w:t>
      </w:r>
    </w:p>
    <w:p w:rsidR="00184DDA" w:rsidRDefault="00184DDA" w:rsidP="00184DDA">
      <w:pPr>
        <w:spacing w:line="240" w:lineRule="auto"/>
        <w:rPr>
          <w:szCs w:val="48"/>
        </w:rPr>
      </w:pPr>
      <w:r w:rsidRPr="00184DDA">
        <w:rPr>
          <w:szCs w:val="48"/>
        </w:rPr>
        <w:t>identified the following as some of the issues affect</w:t>
      </w:r>
      <w:r>
        <w:rPr>
          <w:szCs w:val="48"/>
        </w:rPr>
        <w:t>ing women’s access to justice:</w:t>
      </w:r>
      <w:r>
        <w:rPr>
          <w:rStyle w:val="FootnoteReference"/>
          <w:szCs w:val="48"/>
        </w:rPr>
        <w:footnoteReference w:id="15"/>
      </w:r>
    </w:p>
    <w:p w:rsidR="00327B19" w:rsidRDefault="00327B19" w:rsidP="00184DDA">
      <w:pPr>
        <w:spacing w:line="240" w:lineRule="auto"/>
        <w:rPr>
          <w:szCs w:val="48"/>
        </w:rPr>
      </w:pPr>
    </w:p>
    <w:p w:rsidR="00327B19" w:rsidRPr="00327B19" w:rsidRDefault="00327B19" w:rsidP="00327B19">
      <w:pPr>
        <w:spacing w:line="240" w:lineRule="auto"/>
        <w:rPr>
          <w:b/>
          <w:szCs w:val="48"/>
        </w:rPr>
      </w:pPr>
      <w:r w:rsidRPr="00327B19">
        <w:rPr>
          <w:b/>
          <w:szCs w:val="48"/>
        </w:rPr>
        <w:t>Legal Barriers</w:t>
      </w:r>
    </w:p>
    <w:p w:rsidR="00327B19" w:rsidRPr="00327B19" w:rsidRDefault="00327B19" w:rsidP="00327B19">
      <w:pPr>
        <w:spacing w:line="240" w:lineRule="auto"/>
        <w:rPr>
          <w:szCs w:val="48"/>
        </w:rPr>
      </w:pPr>
      <w:r w:rsidRPr="00327B19">
        <w:rPr>
          <w:szCs w:val="48"/>
        </w:rPr>
        <w:t>The legal barriers include evidentiary requirements in rape, domestic abuse, inheritance and</w:t>
      </w:r>
    </w:p>
    <w:p w:rsidR="00327B19" w:rsidRPr="00327B19" w:rsidRDefault="00327B19" w:rsidP="00327B19">
      <w:pPr>
        <w:spacing w:line="240" w:lineRule="auto"/>
        <w:rPr>
          <w:szCs w:val="48"/>
        </w:rPr>
      </w:pPr>
      <w:r w:rsidRPr="00327B19">
        <w:rPr>
          <w:szCs w:val="48"/>
        </w:rPr>
        <w:t>other such matters that make it difficult for women to prove their cases or defend against charges</w:t>
      </w:r>
    </w:p>
    <w:p w:rsidR="00327B19" w:rsidRPr="00327B19" w:rsidRDefault="00327B19" w:rsidP="00327B19">
      <w:pPr>
        <w:spacing w:line="240" w:lineRule="auto"/>
        <w:rPr>
          <w:szCs w:val="48"/>
        </w:rPr>
      </w:pPr>
      <w:r w:rsidRPr="00327B19">
        <w:rPr>
          <w:szCs w:val="48"/>
        </w:rPr>
        <w:t>brought against them. It covers evidentiary requirements that favour men and discriminate against</w:t>
      </w:r>
    </w:p>
    <w:p w:rsidR="00327B19" w:rsidRPr="00327B19" w:rsidRDefault="00327B19" w:rsidP="00327B19">
      <w:pPr>
        <w:spacing w:line="240" w:lineRule="auto"/>
        <w:rPr>
          <w:szCs w:val="48"/>
        </w:rPr>
      </w:pPr>
      <w:r w:rsidRPr="00327B19">
        <w:rPr>
          <w:szCs w:val="48"/>
        </w:rPr>
        <w:t>women and the customary laws that favour men and discriminate against women. The failure</w:t>
      </w:r>
    </w:p>
    <w:p w:rsidR="00327B19" w:rsidRPr="00327B19" w:rsidRDefault="00327B19" w:rsidP="00327B19">
      <w:pPr>
        <w:spacing w:line="240" w:lineRule="auto"/>
        <w:rPr>
          <w:szCs w:val="48"/>
        </w:rPr>
      </w:pPr>
      <w:proofErr w:type="gramStart"/>
      <w:r w:rsidRPr="00327B19">
        <w:rPr>
          <w:szCs w:val="48"/>
        </w:rPr>
        <w:t>by</w:t>
      </w:r>
      <w:proofErr w:type="gramEnd"/>
      <w:r w:rsidRPr="00327B19">
        <w:rPr>
          <w:szCs w:val="48"/>
        </w:rPr>
        <w:t xml:space="preserve"> courts and other adjudicatory tribunals to follow standards set forth by the international</w:t>
      </w:r>
    </w:p>
    <w:p w:rsidR="00327B19" w:rsidRDefault="00327B19" w:rsidP="00327B19">
      <w:pPr>
        <w:spacing w:line="240" w:lineRule="auto"/>
        <w:rPr>
          <w:szCs w:val="48"/>
        </w:rPr>
      </w:pPr>
      <w:r w:rsidRPr="00327B19">
        <w:rPr>
          <w:szCs w:val="48"/>
        </w:rPr>
        <w:lastRenderedPageBreak/>
        <w:t xml:space="preserve">community on women’s rights is also a </w:t>
      </w:r>
      <w:r w:rsidR="006C170E" w:rsidRPr="00327B19">
        <w:rPr>
          <w:szCs w:val="48"/>
        </w:rPr>
        <w:t>noteworthy</w:t>
      </w:r>
      <w:r w:rsidRPr="00327B19">
        <w:rPr>
          <w:szCs w:val="48"/>
        </w:rPr>
        <w:t xml:space="preserve"> barrier.</w:t>
      </w:r>
    </w:p>
    <w:p w:rsidR="006C170E" w:rsidRDefault="006C170E" w:rsidP="00327B19">
      <w:pPr>
        <w:spacing w:line="240" w:lineRule="auto"/>
        <w:rPr>
          <w:szCs w:val="48"/>
        </w:rPr>
      </w:pPr>
    </w:p>
    <w:p w:rsidR="006C170E" w:rsidRPr="006C170E" w:rsidRDefault="006C170E" w:rsidP="006C170E">
      <w:pPr>
        <w:spacing w:line="240" w:lineRule="auto"/>
        <w:rPr>
          <w:b/>
          <w:szCs w:val="48"/>
        </w:rPr>
      </w:pPr>
      <w:r w:rsidRPr="006C170E">
        <w:rPr>
          <w:b/>
          <w:szCs w:val="48"/>
        </w:rPr>
        <w:t>Institutional Barriers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Institutional barriers consist of the lack of enabling environments where women can seek redress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proofErr w:type="gramStart"/>
      <w:r w:rsidRPr="006C170E">
        <w:rPr>
          <w:szCs w:val="48"/>
        </w:rPr>
        <w:t>for</w:t>
      </w:r>
      <w:proofErr w:type="gramEnd"/>
      <w:r w:rsidRPr="006C170E">
        <w:rPr>
          <w:szCs w:val="48"/>
        </w:rPr>
        <w:t xml:space="preserve"> violations of their rights including lack of non adversarial fora and too many formalities in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proofErr w:type="gramStart"/>
      <w:r w:rsidRPr="006C170E">
        <w:rPr>
          <w:szCs w:val="48"/>
        </w:rPr>
        <w:t>the</w:t>
      </w:r>
      <w:proofErr w:type="gramEnd"/>
      <w:r w:rsidRPr="006C170E">
        <w:rPr>
          <w:szCs w:val="48"/>
        </w:rPr>
        <w:t xml:space="preserve"> available fora. It also includes the limited access to courts in rural areas and the failure of law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enforcement agencies to enforce the rights of women in domestic, rape, or similar matters because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proofErr w:type="gramStart"/>
      <w:r w:rsidRPr="006C170E">
        <w:rPr>
          <w:szCs w:val="48"/>
        </w:rPr>
        <w:t>of</w:t>
      </w:r>
      <w:proofErr w:type="gramEnd"/>
      <w:r w:rsidRPr="006C170E">
        <w:rPr>
          <w:szCs w:val="48"/>
        </w:rPr>
        <w:t xml:space="preserve"> biases or due to a lack of funds or personnel.</w:t>
      </w:r>
    </w:p>
    <w:p w:rsidR="006C170E" w:rsidRDefault="006C170E" w:rsidP="006C170E">
      <w:pPr>
        <w:spacing w:line="240" w:lineRule="auto"/>
        <w:rPr>
          <w:szCs w:val="48"/>
        </w:rPr>
      </w:pPr>
    </w:p>
    <w:p w:rsidR="006C170E" w:rsidRPr="006C170E" w:rsidRDefault="006C170E" w:rsidP="006C170E">
      <w:pPr>
        <w:spacing w:line="240" w:lineRule="auto"/>
        <w:rPr>
          <w:b/>
          <w:szCs w:val="48"/>
        </w:rPr>
      </w:pPr>
      <w:r w:rsidRPr="006C170E">
        <w:rPr>
          <w:b/>
          <w:szCs w:val="48"/>
        </w:rPr>
        <w:t>Informational Barriers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Informational barriers touches on the lack of research and documentation of access to justice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issues for women, lack of understanding of legal institutions and processes by poor women and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the inadequate information for women about their rights.</w:t>
      </w:r>
    </w:p>
    <w:p w:rsidR="006C170E" w:rsidRDefault="006C170E" w:rsidP="006C170E">
      <w:pPr>
        <w:spacing w:line="240" w:lineRule="auto"/>
        <w:rPr>
          <w:szCs w:val="48"/>
        </w:rPr>
      </w:pPr>
    </w:p>
    <w:p w:rsidR="006C170E" w:rsidRPr="006C170E" w:rsidRDefault="006C170E" w:rsidP="006C170E">
      <w:pPr>
        <w:spacing w:line="240" w:lineRule="auto"/>
        <w:rPr>
          <w:b/>
          <w:szCs w:val="48"/>
        </w:rPr>
      </w:pPr>
      <w:r w:rsidRPr="006C170E">
        <w:rPr>
          <w:b/>
          <w:szCs w:val="48"/>
        </w:rPr>
        <w:t>Cultural, Religious and Traditional Barriers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The cultural, religious and traditional barriers includes the marginalization and feminization of</w:t>
      </w:r>
    </w:p>
    <w:p w:rsid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 xml:space="preserve">issues affecting women, so that issues affecting access to justice are viewed as women’s issues </w:t>
      </w:r>
    </w:p>
    <w:p w:rsidR="006C170E" w:rsidRDefault="006C170E" w:rsidP="006C170E">
      <w:pPr>
        <w:spacing w:line="240" w:lineRule="auto"/>
        <w:rPr>
          <w:szCs w:val="48"/>
        </w:rPr>
      </w:pPr>
      <w:r>
        <w:rPr>
          <w:szCs w:val="48"/>
        </w:rPr>
        <w:t xml:space="preserve">rather </w:t>
      </w:r>
      <w:r w:rsidRPr="006C170E">
        <w:rPr>
          <w:szCs w:val="48"/>
        </w:rPr>
        <w:t xml:space="preserve">than societal issues. It also covers the stigmatization of women who raise claims, in particular 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>
        <w:rPr>
          <w:szCs w:val="48"/>
        </w:rPr>
        <w:t xml:space="preserve">those </w:t>
      </w:r>
      <w:r w:rsidRPr="006C170E">
        <w:rPr>
          <w:szCs w:val="48"/>
        </w:rPr>
        <w:t>who confront their husbands or other male members of their community.</w:t>
      </w:r>
    </w:p>
    <w:p w:rsidR="006C170E" w:rsidRDefault="006C170E" w:rsidP="006C170E">
      <w:pPr>
        <w:spacing w:line="240" w:lineRule="auto"/>
        <w:rPr>
          <w:szCs w:val="48"/>
        </w:rPr>
      </w:pP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The activities of the Women’s Law Clinic over the past two years include provision of free legal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aid; organizing outreaches and sensitization drives which take place in various communities,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markets, religious organizations and hospitals; establishment of mobile clinics at health centres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proofErr w:type="gramStart"/>
      <w:r w:rsidRPr="006C170E">
        <w:rPr>
          <w:szCs w:val="48"/>
        </w:rPr>
        <w:t>and</w:t>
      </w:r>
      <w:proofErr w:type="gramEnd"/>
      <w:r w:rsidRPr="006C170E">
        <w:rPr>
          <w:szCs w:val="48"/>
        </w:rPr>
        <w:t xml:space="preserve"> communities; organizing symposia and training workshops; media programmes; referrals and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collaborations with other organizations.</w:t>
      </w:r>
    </w:p>
    <w:p w:rsidR="006C170E" w:rsidRDefault="006C170E" w:rsidP="006C170E">
      <w:pPr>
        <w:spacing w:line="240" w:lineRule="auto"/>
        <w:rPr>
          <w:szCs w:val="48"/>
        </w:rPr>
      </w:pPr>
    </w:p>
    <w:p w:rsidR="006C170E" w:rsidRPr="006C170E" w:rsidRDefault="006C170E" w:rsidP="006C170E">
      <w:pPr>
        <w:spacing w:line="240" w:lineRule="auto"/>
        <w:rPr>
          <w:b/>
          <w:szCs w:val="48"/>
        </w:rPr>
      </w:pPr>
      <w:r w:rsidRPr="006C170E">
        <w:rPr>
          <w:b/>
          <w:szCs w:val="48"/>
        </w:rPr>
        <w:t>The Rationale for the Collaboration</w:t>
      </w:r>
      <w:r w:rsidRPr="006C170E">
        <w:rPr>
          <w:b/>
          <w:szCs w:val="48"/>
        </w:rPr>
        <w:t xml:space="preserve"> between the Law Clinic and the </w:t>
      </w:r>
      <w:r w:rsidRPr="006C170E">
        <w:rPr>
          <w:b/>
          <w:szCs w:val="48"/>
        </w:rPr>
        <w:t>Medical Discipline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Collaborations between Law Clinics and Health care givers are a very common phenomenon in the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 xml:space="preserve">United states. </w:t>
      </w:r>
      <w:proofErr w:type="spellStart"/>
      <w:r w:rsidRPr="006C170E">
        <w:rPr>
          <w:szCs w:val="48"/>
        </w:rPr>
        <w:t>Dr.</w:t>
      </w:r>
      <w:proofErr w:type="spellEnd"/>
      <w:r w:rsidRPr="006C170E">
        <w:rPr>
          <w:szCs w:val="48"/>
        </w:rPr>
        <w:t xml:space="preserve"> Barry Zuckerman, a renowned paediatrician observed that his skills as a doctor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proofErr w:type="spellStart"/>
      <w:proofErr w:type="gramStart"/>
      <w:r w:rsidRPr="006C170E">
        <w:rPr>
          <w:szCs w:val="48"/>
        </w:rPr>
        <w:t>were</w:t>
      </w:r>
      <w:proofErr w:type="spellEnd"/>
      <w:proofErr w:type="gramEnd"/>
      <w:r w:rsidRPr="006C170E">
        <w:rPr>
          <w:szCs w:val="48"/>
        </w:rPr>
        <w:t xml:space="preserve"> not enough to keep his patients healthy. He founded the Medical-Legal partnership in 1993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proofErr w:type="gramStart"/>
      <w:r w:rsidRPr="006C170E">
        <w:rPr>
          <w:szCs w:val="48"/>
        </w:rPr>
        <w:lastRenderedPageBreak/>
        <w:t>and</w:t>
      </w:r>
      <w:proofErr w:type="gramEnd"/>
      <w:r w:rsidRPr="006C170E">
        <w:rPr>
          <w:szCs w:val="48"/>
        </w:rPr>
        <w:t xml:space="preserve"> then began bringing poverty lawyers into the medical setting to help families. He testifies to the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results achieved thus: “We’ve seen the impact that lawyers can have on the health and well-being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proofErr w:type="gramStart"/>
      <w:r w:rsidRPr="006C170E">
        <w:rPr>
          <w:szCs w:val="48"/>
        </w:rPr>
        <w:t>of</w:t>
      </w:r>
      <w:proofErr w:type="gramEnd"/>
      <w:r w:rsidRPr="006C170E">
        <w:rPr>
          <w:szCs w:val="48"/>
        </w:rPr>
        <w:t xml:space="preserve"> the children and families </w:t>
      </w:r>
      <w:r>
        <w:rPr>
          <w:szCs w:val="48"/>
        </w:rPr>
        <w:t>we treat”</w:t>
      </w:r>
      <w:r>
        <w:rPr>
          <w:rStyle w:val="FootnoteReference"/>
          <w:szCs w:val="48"/>
        </w:rPr>
        <w:footnoteReference w:id="16"/>
      </w:r>
      <w:r w:rsidRPr="006C170E">
        <w:rPr>
          <w:szCs w:val="48"/>
        </w:rPr>
        <w:t>. He gave instances of areas addressed which have greatly</w:t>
      </w:r>
    </w:p>
    <w:p w:rsidR="006C170E" w:rsidRPr="006C170E" w:rsidRDefault="006C170E" w:rsidP="006C170E">
      <w:pPr>
        <w:spacing w:line="240" w:lineRule="auto"/>
        <w:rPr>
          <w:szCs w:val="48"/>
        </w:rPr>
      </w:pPr>
      <w:r w:rsidRPr="006C170E">
        <w:rPr>
          <w:szCs w:val="48"/>
        </w:rPr>
        <w:t>improved his patients’ health and well being when he rightly pointed out that:</w:t>
      </w:r>
    </w:p>
    <w:p w:rsidR="006C170E" w:rsidRPr="006C170E" w:rsidRDefault="00030DA2" w:rsidP="006C170E">
      <w:pPr>
        <w:spacing w:line="240" w:lineRule="auto"/>
        <w:rPr>
          <w:szCs w:val="48"/>
        </w:rPr>
      </w:pPr>
      <w:r>
        <w:rPr>
          <w:szCs w:val="48"/>
        </w:rPr>
        <w:t xml:space="preserve">          </w:t>
      </w:r>
      <w:r w:rsidR="006C170E" w:rsidRPr="006C170E">
        <w:rPr>
          <w:szCs w:val="48"/>
        </w:rPr>
        <w:t>“When lawyers secure improved housing conditions or access to food and utilities</w:t>
      </w:r>
    </w:p>
    <w:p w:rsidR="006C170E" w:rsidRPr="006C170E" w:rsidRDefault="00030DA2" w:rsidP="006C170E">
      <w:pPr>
        <w:spacing w:line="240" w:lineRule="auto"/>
        <w:rPr>
          <w:szCs w:val="48"/>
        </w:rPr>
      </w:pPr>
      <w:r>
        <w:rPr>
          <w:szCs w:val="48"/>
        </w:rPr>
        <w:t xml:space="preserve">            </w:t>
      </w:r>
      <w:proofErr w:type="gramStart"/>
      <w:r w:rsidR="006C170E" w:rsidRPr="006C170E">
        <w:rPr>
          <w:szCs w:val="48"/>
        </w:rPr>
        <w:t>for</w:t>
      </w:r>
      <w:proofErr w:type="gramEnd"/>
      <w:r w:rsidR="006C170E" w:rsidRPr="006C170E">
        <w:rPr>
          <w:szCs w:val="48"/>
        </w:rPr>
        <w:t xml:space="preserve"> patients, families are more likely to get and stay healthy. The expansion</w:t>
      </w:r>
    </w:p>
    <w:p w:rsidR="006C170E" w:rsidRPr="006C170E" w:rsidRDefault="00030DA2" w:rsidP="006C170E">
      <w:pPr>
        <w:spacing w:line="240" w:lineRule="auto"/>
        <w:rPr>
          <w:szCs w:val="48"/>
        </w:rPr>
      </w:pPr>
      <w:r>
        <w:rPr>
          <w:szCs w:val="48"/>
        </w:rPr>
        <w:t xml:space="preserve">            </w:t>
      </w:r>
      <w:r w:rsidR="006C170E" w:rsidRPr="006C170E">
        <w:rPr>
          <w:szCs w:val="48"/>
        </w:rPr>
        <w:t>recognizes that integrating lawyers into health settings is a medical intervention that</w:t>
      </w:r>
    </w:p>
    <w:p w:rsidR="006C170E" w:rsidRDefault="00030DA2" w:rsidP="006C170E">
      <w:pPr>
        <w:spacing w:line="240" w:lineRule="auto"/>
        <w:rPr>
          <w:szCs w:val="48"/>
        </w:rPr>
      </w:pPr>
      <w:r>
        <w:rPr>
          <w:szCs w:val="48"/>
        </w:rPr>
        <w:t xml:space="preserve">           </w:t>
      </w:r>
      <w:r w:rsidR="006C170E" w:rsidRPr="006C170E">
        <w:rPr>
          <w:szCs w:val="48"/>
        </w:rPr>
        <w:t>works in all clin</w:t>
      </w:r>
      <w:r w:rsidR="006C170E">
        <w:rPr>
          <w:szCs w:val="48"/>
        </w:rPr>
        <w:t>ical and disease populations”.</w:t>
      </w:r>
      <w:r w:rsidR="006C170E">
        <w:rPr>
          <w:rStyle w:val="FootnoteReference"/>
          <w:szCs w:val="48"/>
        </w:rPr>
        <w:footnoteReference w:id="17"/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In Nigeria, this collaboration is relatively new and is being championed presently by the Women’s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Law Clinic. The innovation was as a result of our first referral by the University College Hospital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shortly after the Clinic’s inauguration. The client visited the Clinic accompanied by her social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worker.</w:t>
      </w:r>
      <w:proofErr w:type="gramEnd"/>
      <w:r w:rsidRPr="00FA770B">
        <w:rPr>
          <w:szCs w:val="48"/>
        </w:rPr>
        <w:t xml:space="preserve"> She was just recovering from a psychological and emotional breakdown which was a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consequence of her matrimonial challenges. Her doctor noted that she may not completely get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over</w:t>
      </w:r>
      <w:proofErr w:type="gramEnd"/>
      <w:r w:rsidRPr="00FA770B">
        <w:rPr>
          <w:szCs w:val="48"/>
        </w:rPr>
        <w:t xml:space="preserve"> her medical problems if the legal issues were not addressed. Our intervention gave her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 xml:space="preserve">confidence and strength which led to her healing, regaining/ </w:t>
      </w:r>
      <w:r w:rsidRPr="00FA770B">
        <w:rPr>
          <w:szCs w:val="48"/>
        </w:rPr>
        <w:t>resuming her</w:t>
      </w:r>
      <w:r w:rsidRPr="00FA770B">
        <w:rPr>
          <w:szCs w:val="48"/>
        </w:rPr>
        <w:t xml:space="preserve"> job, communication with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her</w:t>
      </w:r>
      <w:proofErr w:type="gramEnd"/>
      <w:r w:rsidRPr="00FA770B">
        <w:rPr>
          <w:szCs w:val="48"/>
        </w:rPr>
        <w:t xml:space="preserve"> children which she had been denied and of course her total recovery.</w:t>
      </w:r>
    </w:p>
    <w:p w:rsidR="00FA770B" w:rsidRDefault="00FA770B" w:rsidP="00FA770B">
      <w:pPr>
        <w:spacing w:line="240" w:lineRule="auto"/>
        <w:rPr>
          <w:szCs w:val="48"/>
        </w:rPr>
      </w:pP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This is the only referral received from the health profession in two years as it was observed that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due</w:t>
      </w:r>
      <w:proofErr w:type="gramEnd"/>
      <w:r w:rsidRPr="00FA770B">
        <w:rPr>
          <w:szCs w:val="48"/>
        </w:rPr>
        <w:t xml:space="preserve"> to the high number of patients seeking medical care, doctors are unable to form close knit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enough relationships with their patients which will allow them to recognise that their medical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condition is as a result of unresolved legal problems.</w:t>
      </w:r>
    </w:p>
    <w:p w:rsidR="00FA770B" w:rsidRDefault="00FA770B" w:rsidP="00FA770B">
      <w:pPr>
        <w:spacing w:line="240" w:lineRule="auto"/>
        <w:rPr>
          <w:szCs w:val="48"/>
        </w:rPr>
      </w:pP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This propelled the Clinic to reach out to women at the health centres. The first attempt was an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outreach and sensitization drive which involved just speaking to the women, telling them about the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existence, activities and areas of operations of the clinic. This yielded minimal results as we noticed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that although the women were very enthusiastic, they cooled off on getting home, some of them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not wanting to wash their dirty linen in public, and changed their minds from coming to the Clinic.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lastRenderedPageBreak/>
        <w:t>The Clinic then embarked on another approach- the mobile clinic approach. This involves taking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the</w:t>
      </w:r>
      <w:proofErr w:type="gramEnd"/>
      <w:r w:rsidRPr="00FA770B">
        <w:rPr>
          <w:szCs w:val="48"/>
        </w:rPr>
        <w:t xml:space="preserve"> Law Clinic to the health centres and receiving clients on the spot. This made the enthusiastic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women come out immediately for a case by case analysis of their various legal issues. The aim of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the</w:t>
      </w:r>
      <w:proofErr w:type="gramEnd"/>
      <w:r w:rsidRPr="00FA770B">
        <w:rPr>
          <w:szCs w:val="48"/>
        </w:rPr>
        <w:t xml:space="preserve"> mobile clinic concept is also to enable women who for reasons of distance or lack of means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of</w:t>
      </w:r>
      <w:proofErr w:type="gramEnd"/>
      <w:r w:rsidRPr="00FA770B">
        <w:rPr>
          <w:szCs w:val="48"/>
        </w:rPr>
        <w:t xml:space="preserve"> transportation would have been unable to benefit from the clinic. The clinic on a weekly basis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takes mobile file cabinet, files and all other materials used in the clinic, to the health centre. The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health centre on their part provides a make shift office space and allocates some time for a brief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talk to the women before the commencement of medical consultation. Women receive counselling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and free legal aid alongside receiving medical attention. Due to the high number, women who are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expected to wait for their turn to see a doctor have the opportunity of receiving legal services first</w:t>
      </w:r>
    </w:p>
    <w:p w:rsid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and vice versa.</w:t>
      </w:r>
    </w:p>
    <w:p w:rsidR="00FA770B" w:rsidRPr="00FA770B" w:rsidRDefault="00FA770B" w:rsidP="00FA770B">
      <w:pPr>
        <w:spacing w:line="240" w:lineRule="auto"/>
        <w:rPr>
          <w:szCs w:val="48"/>
        </w:rPr>
      </w:pP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The most common medical conditions resulting from unresolved legal issues are stress and/or high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blood pressure. The clinic follows up case work regularly some of which could take between a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few weeks to several months. In some cases this involves direct contact with the client’s doctor in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order to monitor improvement in the state of her health. In other cases, the testimony and medical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report of the client helps us ascertain progress in her health condition.</w:t>
      </w:r>
    </w:p>
    <w:p w:rsidR="00FA770B" w:rsidRDefault="00FA770B" w:rsidP="00FA770B">
      <w:pPr>
        <w:spacing w:line="240" w:lineRule="auto"/>
        <w:rPr>
          <w:szCs w:val="48"/>
        </w:rPr>
      </w:pPr>
    </w:p>
    <w:p w:rsidR="00FA770B" w:rsidRPr="00FA770B" w:rsidRDefault="00FA770B" w:rsidP="00FA770B">
      <w:pPr>
        <w:spacing w:line="240" w:lineRule="auto"/>
        <w:rPr>
          <w:b/>
          <w:szCs w:val="48"/>
        </w:rPr>
      </w:pPr>
      <w:r w:rsidRPr="00FA770B">
        <w:rPr>
          <w:b/>
          <w:szCs w:val="48"/>
        </w:rPr>
        <w:t>The Aim of the Health- Legal Collaboration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Nigeria has a population of about one hundred and thirty million people with a life expectancy of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53.3 and a literacy rate of 55.6%. The infant mortality</w:t>
      </w:r>
      <w:r>
        <w:rPr>
          <w:szCs w:val="48"/>
        </w:rPr>
        <w:t xml:space="preserve"> rate is 89.5 per 1000 births.</w:t>
      </w:r>
      <w:r>
        <w:rPr>
          <w:rStyle w:val="FootnoteReference"/>
          <w:szCs w:val="48"/>
        </w:rPr>
        <w:footnoteReference w:id="18"/>
      </w:r>
      <w:r w:rsidRPr="00FA770B">
        <w:rPr>
          <w:szCs w:val="48"/>
        </w:rPr>
        <w:t xml:space="preserve"> This infant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mortality rate is as a result of inadequate medical care mostly due to poverty, ignorance and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cultural beliefs.</w:t>
      </w:r>
    </w:p>
    <w:p w:rsid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The aim of the Health-Legal collaboration is to reduce maternal and infant mortality through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the use of a free legal aid scheme, improve women and children’s health condition by securing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t>adequate maintenance, welfare and child custody. It aims to “improve health outcomes by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>
        <w:rPr>
          <w:szCs w:val="48"/>
        </w:rPr>
        <w:t>alleviating legal stressors”.</w:t>
      </w:r>
      <w:r>
        <w:rPr>
          <w:rStyle w:val="FootnoteReference"/>
          <w:szCs w:val="48"/>
        </w:rPr>
        <w:footnoteReference w:id="19"/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lastRenderedPageBreak/>
        <w:t>The Clinic employs a multidisciplinary and holistic approach to provide legal advocacy in a medical</w:t>
      </w:r>
    </w:p>
    <w:p w:rsid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 xml:space="preserve">setting for clients. Many legal related issues can affect the health of low-income families and many 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proofErr w:type="gramStart"/>
      <w:r>
        <w:rPr>
          <w:szCs w:val="48"/>
        </w:rPr>
        <w:t>of</w:t>
      </w:r>
      <w:proofErr w:type="gramEnd"/>
      <w:r>
        <w:rPr>
          <w:szCs w:val="48"/>
        </w:rPr>
        <w:t xml:space="preserve"> </w:t>
      </w:r>
      <w:r w:rsidRPr="00FA770B">
        <w:rPr>
          <w:szCs w:val="48"/>
        </w:rPr>
        <w:t>the problems that affect the health of children and families have legal remedies. The collaboration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helps</w:t>
      </w:r>
      <w:proofErr w:type="gramEnd"/>
      <w:r w:rsidRPr="00FA770B">
        <w:rPr>
          <w:szCs w:val="48"/>
        </w:rPr>
        <w:t xml:space="preserve"> patients resolve problems that could adversely affect their health or access to healthcare.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To date about 90 clients have applied for legal aid at the law clinic out of which about 20% are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as</w:t>
      </w:r>
      <w:proofErr w:type="gramEnd"/>
      <w:r w:rsidRPr="00FA770B">
        <w:rPr>
          <w:szCs w:val="48"/>
        </w:rPr>
        <w:t xml:space="preserve"> a result of the collaboration wit</w:t>
      </w:r>
      <w:r>
        <w:rPr>
          <w:szCs w:val="48"/>
        </w:rPr>
        <w:t>h the Community Health Centre.</w:t>
      </w:r>
      <w:r>
        <w:rPr>
          <w:rStyle w:val="FootnoteReference"/>
          <w:szCs w:val="48"/>
        </w:rPr>
        <w:footnoteReference w:id="20"/>
      </w:r>
      <w:r w:rsidRPr="00FA770B">
        <w:rPr>
          <w:szCs w:val="48"/>
        </w:rPr>
        <w:t xml:space="preserve"> A majority of the cases are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claims for maintenance and child welfare/custody. Others include landlord/tenant relationships,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and</w:t>
      </w:r>
      <w:proofErr w:type="gramEnd"/>
      <w:r w:rsidRPr="00FA770B">
        <w:rPr>
          <w:szCs w:val="48"/>
        </w:rPr>
        <w:t xml:space="preserve"> employee/employer relationship. These claims are mostly by women who have no form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proofErr w:type="gramStart"/>
      <w:r>
        <w:rPr>
          <w:szCs w:val="48"/>
        </w:rPr>
        <w:t>of</w:t>
      </w:r>
      <w:proofErr w:type="gramEnd"/>
      <w:r>
        <w:rPr>
          <w:szCs w:val="48"/>
        </w:rPr>
        <w:t xml:space="preserve"> marriage under Nigerian law</w:t>
      </w:r>
      <w:r>
        <w:rPr>
          <w:rStyle w:val="FootnoteReference"/>
          <w:szCs w:val="48"/>
        </w:rPr>
        <w:footnoteReference w:id="21"/>
      </w:r>
      <w:r w:rsidRPr="00FA770B">
        <w:rPr>
          <w:szCs w:val="48"/>
        </w:rPr>
        <w:t xml:space="preserve"> but have merely cohabited for over 10 years with the union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producing 3-5 children. It is noteworthy that although domestic violence was present in most of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these cases, the women never sought any form of legal action in this regard. Out of the over 90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 xml:space="preserve">cases brought to the Clinic, only one client sought relief in </w:t>
      </w:r>
      <w:r>
        <w:rPr>
          <w:szCs w:val="48"/>
        </w:rPr>
        <w:t xml:space="preserve">respect of domestic violence. </w:t>
      </w:r>
      <w:r>
        <w:rPr>
          <w:rStyle w:val="FootnoteReference"/>
          <w:szCs w:val="48"/>
        </w:rPr>
        <w:footnoteReference w:id="22"/>
      </w:r>
    </w:p>
    <w:p w:rsidR="00FA770B" w:rsidRDefault="00FA770B" w:rsidP="006A1F08">
      <w:pPr>
        <w:spacing w:line="240" w:lineRule="auto"/>
        <w:rPr>
          <w:szCs w:val="48"/>
        </w:rPr>
      </w:pP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Lack of women’s empowerment, poverty and ignorance have been identified as reasons for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women’s inability to care for their children. Many of these children lack medical attention, drop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out of school and are malnourished as a result of wilful neglect and abandonment by their fathers.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The Clinic employs the use of alternative dispute resolution mechanisms in addressing the legal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issues. A letter of invitation is sent to the respondent in the first instance as the clinic upholds the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principle of fair hearing. The Clinic then helps the parties arrive at a concrete resolution on the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amount of monthly maintenance to be paid to each child, where it would be paid, when payment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is</w:t>
      </w:r>
      <w:proofErr w:type="gramEnd"/>
      <w:r w:rsidRPr="00FA770B">
        <w:rPr>
          <w:szCs w:val="48"/>
        </w:rPr>
        <w:t xml:space="preserve"> due, custody of the children and what happens when either party defaults.</w:t>
      </w:r>
    </w:p>
    <w:p w:rsidR="00FA770B" w:rsidRDefault="00FA770B" w:rsidP="006A1F08">
      <w:pPr>
        <w:spacing w:line="240" w:lineRule="auto"/>
        <w:rPr>
          <w:szCs w:val="48"/>
        </w:rPr>
      </w:pP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Clients receive a range of legal services, including legal advice, referrals, and representation in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court. The result of the progress made on client’s case work showed a remarkable improvement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proofErr w:type="gramStart"/>
      <w:r w:rsidRPr="00FA770B">
        <w:rPr>
          <w:szCs w:val="48"/>
        </w:rPr>
        <w:t>in</w:t>
      </w:r>
      <w:proofErr w:type="gramEnd"/>
      <w:r w:rsidRPr="00FA770B">
        <w:rPr>
          <w:szCs w:val="48"/>
        </w:rPr>
        <w:t xml:space="preserve"> the client’s circumstances- children’s health condition improved steadily and they were better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taken care of, they went back to school and in most cases the clinic helped both parties reconcile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their differences and re-unite. This also gave the children a better environment to grow and</w:t>
      </w:r>
    </w:p>
    <w:p w:rsidR="00FA770B" w:rsidRPr="00FA770B" w:rsidRDefault="00FA770B" w:rsidP="00FA770B">
      <w:pPr>
        <w:spacing w:line="240" w:lineRule="auto"/>
        <w:rPr>
          <w:szCs w:val="48"/>
        </w:rPr>
      </w:pPr>
      <w:r w:rsidRPr="00FA770B">
        <w:rPr>
          <w:szCs w:val="48"/>
        </w:rPr>
        <w:lastRenderedPageBreak/>
        <w:t>improve academically.</w:t>
      </w:r>
    </w:p>
    <w:p w:rsidR="00FA770B" w:rsidRDefault="00FA770B" w:rsidP="00FA770B">
      <w:pPr>
        <w:spacing w:line="240" w:lineRule="auto"/>
        <w:rPr>
          <w:szCs w:val="48"/>
        </w:rPr>
      </w:pPr>
    </w:p>
    <w:p w:rsidR="00FA770B" w:rsidRPr="006A1F08" w:rsidRDefault="00FA770B" w:rsidP="00FA770B">
      <w:pPr>
        <w:spacing w:line="240" w:lineRule="auto"/>
        <w:rPr>
          <w:b/>
          <w:szCs w:val="48"/>
        </w:rPr>
      </w:pPr>
      <w:r w:rsidRPr="006A1F08">
        <w:rPr>
          <w:b/>
          <w:szCs w:val="48"/>
        </w:rPr>
        <w:t>The Selection of Target Women Groups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The selection of women at health centres was prompted by the first referral and by the clinic’s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experience with other forms of outreach programmes. The health centres are about the only place</w:t>
      </w:r>
    </w:p>
    <w:p w:rsidR="00FA770B" w:rsidRP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where you can have a large audience of grass root women who come mainly for child related</w:t>
      </w:r>
    </w:p>
    <w:p w:rsidR="00FA770B" w:rsidRDefault="00FA770B" w:rsidP="006A1F08">
      <w:pPr>
        <w:spacing w:line="240" w:lineRule="auto"/>
        <w:rPr>
          <w:szCs w:val="48"/>
        </w:rPr>
      </w:pPr>
      <w:r w:rsidRPr="00FA770B">
        <w:rPr>
          <w:szCs w:val="48"/>
        </w:rPr>
        <w:t>issues such as immunization, ante-natal and post-natal services. It is also one of the only few places</w:t>
      </w:r>
    </w:p>
    <w:p w:rsidR="006A1F08" w:rsidRPr="006A1F08" w:rsidRDefault="006A1F08" w:rsidP="006A1F08">
      <w:pPr>
        <w:spacing w:line="240" w:lineRule="auto"/>
        <w:rPr>
          <w:szCs w:val="48"/>
        </w:rPr>
      </w:pPr>
      <w:r w:rsidRPr="006A1F08">
        <w:rPr>
          <w:szCs w:val="48"/>
        </w:rPr>
        <w:t>where women are seated orderly and are willing to learn from medical talks given by the clinic</w:t>
      </w:r>
    </w:p>
    <w:p w:rsidR="006A1F08" w:rsidRPr="006A1F08" w:rsidRDefault="006A1F08" w:rsidP="006A1F08">
      <w:pPr>
        <w:spacing w:line="240" w:lineRule="auto"/>
        <w:rPr>
          <w:szCs w:val="48"/>
        </w:rPr>
      </w:pPr>
      <w:r w:rsidRPr="006A1F08">
        <w:rPr>
          <w:szCs w:val="48"/>
        </w:rPr>
        <w:t>matron or other nurses on duty. Speaking to these women about benefitting from another kind</w:t>
      </w:r>
    </w:p>
    <w:p w:rsidR="006A1F08" w:rsidRPr="006A1F08" w:rsidRDefault="006A1F08" w:rsidP="006A1F08">
      <w:pPr>
        <w:spacing w:line="240" w:lineRule="auto"/>
        <w:rPr>
          <w:szCs w:val="48"/>
        </w:rPr>
      </w:pPr>
      <w:r w:rsidRPr="006A1F08">
        <w:rPr>
          <w:szCs w:val="48"/>
        </w:rPr>
        <w:t>of ‘clinic’ which may jettison the need to seek medical care, not only arouses their enthusiasm but</w:t>
      </w:r>
    </w:p>
    <w:p w:rsidR="006A1F08" w:rsidRPr="006A1F08" w:rsidRDefault="006A1F08" w:rsidP="006A1F08">
      <w:pPr>
        <w:spacing w:line="240" w:lineRule="auto"/>
        <w:rPr>
          <w:szCs w:val="48"/>
        </w:rPr>
      </w:pPr>
      <w:r w:rsidRPr="006A1F08">
        <w:rPr>
          <w:szCs w:val="48"/>
        </w:rPr>
        <w:t>also encourages them to come forward for a free legal aid which will in turn improve their health</w:t>
      </w:r>
    </w:p>
    <w:p w:rsidR="006A1F08" w:rsidRDefault="006A1F08" w:rsidP="006A1F08">
      <w:pPr>
        <w:spacing w:line="240" w:lineRule="auto"/>
        <w:rPr>
          <w:szCs w:val="48"/>
        </w:rPr>
      </w:pPr>
      <w:r w:rsidRPr="006A1F08">
        <w:rPr>
          <w:szCs w:val="48"/>
        </w:rPr>
        <w:t>condition.</w:t>
      </w:r>
    </w:p>
    <w:p w:rsidR="006E678E" w:rsidRDefault="006E678E" w:rsidP="006A1F08">
      <w:pPr>
        <w:spacing w:line="240" w:lineRule="auto"/>
        <w:rPr>
          <w:szCs w:val="48"/>
        </w:rPr>
      </w:pPr>
    </w:p>
    <w:p w:rsidR="006E678E" w:rsidRPr="006E678E" w:rsidRDefault="006E678E" w:rsidP="006E678E">
      <w:pPr>
        <w:spacing w:line="240" w:lineRule="auto"/>
        <w:rPr>
          <w:b/>
          <w:szCs w:val="48"/>
        </w:rPr>
      </w:pPr>
      <w:r w:rsidRPr="006E678E">
        <w:rPr>
          <w:b/>
          <w:szCs w:val="48"/>
        </w:rPr>
        <w:t>Benefit of the Health-legal Collab</w:t>
      </w:r>
      <w:r w:rsidRPr="006E678E">
        <w:rPr>
          <w:b/>
          <w:szCs w:val="48"/>
        </w:rPr>
        <w:t xml:space="preserve">oration to the Students and the </w:t>
      </w:r>
      <w:r w:rsidRPr="006E678E">
        <w:rPr>
          <w:b/>
          <w:szCs w:val="48"/>
        </w:rPr>
        <w:t>Medical Profession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 w:rsidRPr="006E678E">
        <w:rPr>
          <w:szCs w:val="48"/>
        </w:rPr>
        <w:t>It has been said that the best lawyers are made not by legal education, but rather through the</w:t>
      </w:r>
    </w:p>
    <w:p w:rsidR="006E678E" w:rsidRDefault="006E678E" w:rsidP="006E678E">
      <w:pPr>
        <w:spacing w:line="240" w:lineRule="auto"/>
        <w:rPr>
          <w:szCs w:val="48"/>
        </w:rPr>
      </w:pPr>
      <w:r w:rsidRPr="006E678E">
        <w:rPr>
          <w:szCs w:val="48"/>
        </w:rPr>
        <w:t>training they receive; they become the b</w:t>
      </w:r>
      <w:r>
        <w:rPr>
          <w:szCs w:val="48"/>
        </w:rPr>
        <w:t>est lawyers by practising law.</w:t>
      </w:r>
      <w:r>
        <w:rPr>
          <w:rStyle w:val="FootnoteReference"/>
          <w:szCs w:val="48"/>
        </w:rPr>
        <w:footnoteReference w:id="23"/>
      </w:r>
      <w:r w:rsidRPr="006E678E">
        <w:rPr>
          <w:szCs w:val="48"/>
        </w:rPr>
        <w:t xml:space="preserve"> The benefit of the </w:t>
      </w:r>
    </w:p>
    <w:p w:rsidR="006E678E" w:rsidRDefault="006E678E" w:rsidP="006E678E">
      <w:pPr>
        <w:spacing w:line="240" w:lineRule="auto"/>
        <w:rPr>
          <w:szCs w:val="48"/>
        </w:rPr>
      </w:pPr>
      <w:r w:rsidRPr="006E678E">
        <w:rPr>
          <w:szCs w:val="48"/>
        </w:rPr>
        <w:t>health</w:t>
      </w:r>
      <w:r>
        <w:rPr>
          <w:szCs w:val="48"/>
        </w:rPr>
        <w:t xml:space="preserve">-legal </w:t>
      </w:r>
      <w:r w:rsidRPr="006E678E">
        <w:rPr>
          <w:szCs w:val="48"/>
        </w:rPr>
        <w:t xml:space="preserve">partnership to students cannot be over emphasized. The role of students working in the 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proofErr w:type="gramStart"/>
      <w:r>
        <w:rPr>
          <w:szCs w:val="48"/>
        </w:rPr>
        <w:t>law</w:t>
      </w:r>
      <w:proofErr w:type="gramEnd"/>
      <w:r>
        <w:rPr>
          <w:szCs w:val="48"/>
        </w:rPr>
        <w:t xml:space="preserve"> </w:t>
      </w:r>
      <w:r w:rsidRPr="006E678E">
        <w:rPr>
          <w:szCs w:val="48"/>
        </w:rPr>
        <w:t>clinic is vital to the delivery of legal services to the less advantaged women who benefit from the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 w:rsidRPr="006E678E">
        <w:rPr>
          <w:szCs w:val="48"/>
        </w:rPr>
        <w:t>access to justice scheme while at the same time promoting their medical health status and that of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 w:rsidRPr="006E678E">
        <w:rPr>
          <w:szCs w:val="48"/>
        </w:rPr>
        <w:t>their children. According to David McQuiod Mason: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>
        <w:rPr>
          <w:szCs w:val="48"/>
        </w:rPr>
        <w:t xml:space="preserve">               </w:t>
      </w:r>
      <w:r w:rsidRPr="006E678E">
        <w:rPr>
          <w:szCs w:val="48"/>
        </w:rPr>
        <w:t>The well supervised use of law students will significantly ease limitations under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>
        <w:rPr>
          <w:szCs w:val="48"/>
        </w:rPr>
        <w:t xml:space="preserve">               </w:t>
      </w:r>
      <w:r w:rsidRPr="006E678E">
        <w:rPr>
          <w:szCs w:val="48"/>
        </w:rPr>
        <w:t>which most of the general programmes in Africa work; it is only through student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>
        <w:rPr>
          <w:szCs w:val="48"/>
        </w:rPr>
        <w:t xml:space="preserve">               </w:t>
      </w:r>
      <w:r w:rsidRPr="006E678E">
        <w:rPr>
          <w:szCs w:val="48"/>
        </w:rPr>
        <w:t>programmes that there is any possibility in the near future for legal services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>
        <w:rPr>
          <w:szCs w:val="48"/>
        </w:rPr>
        <w:t xml:space="preserve">              </w:t>
      </w:r>
      <w:r w:rsidRPr="006E678E">
        <w:rPr>
          <w:szCs w:val="48"/>
        </w:rPr>
        <w:t>becoming widely available to the poor, amo</w:t>
      </w:r>
      <w:r>
        <w:rPr>
          <w:szCs w:val="48"/>
        </w:rPr>
        <w:t>ng other landmark relevancies.</w:t>
      </w:r>
      <w:r>
        <w:rPr>
          <w:rStyle w:val="FootnoteReference"/>
          <w:szCs w:val="48"/>
        </w:rPr>
        <w:footnoteReference w:id="24"/>
      </w:r>
    </w:p>
    <w:p w:rsidR="006E678E" w:rsidRPr="006E678E" w:rsidRDefault="006E678E" w:rsidP="006E678E">
      <w:pPr>
        <w:spacing w:line="240" w:lineRule="auto"/>
        <w:rPr>
          <w:szCs w:val="48"/>
        </w:rPr>
      </w:pPr>
      <w:r w:rsidRPr="006E678E">
        <w:rPr>
          <w:szCs w:val="48"/>
        </w:rPr>
        <w:t>The students have not only acquired fundamental lawyering skills but have also mastered skills of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 w:rsidRPr="006E678E">
        <w:rPr>
          <w:szCs w:val="48"/>
        </w:rPr>
        <w:t>effective communication, complex decision-making, problem-solving, ethical behaviour and more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>
        <w:rPr>
          <w:szCs w:val="48"/>
        </w:rPr>
        <w:t>specific professional skills.</w:t>
      </w:r>
      <w:r>
        <w:rPr>
          <w:rStyle w:val="FootnoteReference"/>
          <w:szCs w:val="48"/>
        </w:rPr>
        <w:footnoteReference w:id="25"/>
      </w:r>
      <w:r w:rsidRPr="006E678E">
        <w:rPr>
          <w:szCs w:val="48"/>
        </w:rPr>
        <w:t xml:space="preserve"> They also earn credits for participating in the Clinic and are assessed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 w:rsidRPr="006E678E">
        <w:rPr>
          <w:szCs w:val="48"/>
        </w:rPr>
        <w:lastRenderedPageBreak/>
        <w:t>based on their performance.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 w:rsidRPr="006E678E">
        <w:rPr>
          <w:szCs w:val="48"/>
        </w:rPr>
        <w:t>Medical personnel learn to listen for non-medical information patients bring them and to better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 w:rsidRPr="006E678E">
        <w:rPr>
          <w:szCs w:val="48"/>
        </w:rPr>
        <w:t>screen for potential legal problems. They also discover that this collaboration which improves</w:t>
      </w:r>
    </w:p>
    <w:p w:rsidR="006E678E" w:rsidRPr="006E678E" w:rsidRDefault="006E678E" w:rsidP="006E678E">
      <w:pPr>
        <w:spacing w:line="240" w:lineRule="auto"/>
        <w:rPr>
          <w:szCs w:val="48"/>
        </w:rPr>
      </w:pPr>
      <w:r w:rsidRPr="006E678E">
        <w:rPr>
          <w:szCs w:val="48"/>
        </w:rPr>
        <w:t>health has helped to also achieve their objectives.</w:t>
      </w:r>
    </w:p>
    <w:p w:rsidR="00AE0DFE" w:rsidRDefault="00AE0DFE" w:rsidP="006E678E">
      <w:pPr>
        <w:spacing w:line="240" w:lineRule="auto"/>
        <w:rPr>
          <w:szCs w:val="48"/>
        </w:rPr>
      </w:pPr>
    </w:p>
    <w:p w:rsidR="006E678E" w:rsidRPr="00AE0DFE" w:rsidRDefault="006E678E" w:rsidP="00F30E68">
      <w:pPr>
        <w:spacing w:line="240" w:lineRule="auto"/>
        <w:rPr>
          <w:b/>
          <w:szCs w:val="48"/>
        </w:rPr>
      </w:pPr>
      <w:r w:rsidRPr="00AE0DFE">
        <w:rPr>
          <w:b/>
          <w:szCs w:val="48"/>
        </w:rPr>
        <w:t>Challenges of the Health-Legal Collaboration</w:t>
      </w:r>
    </w:p>
    <w:p w:rsidR="006E678E" w:rsidRPr="00AE0DFE" w:rsidRDefault="006E678E" w:rsidP="00F30E68">
      <w:pPr>
        <w:spacing w:line="240" w:lineRule="auto"/>
        <w:rPr>
          <w:b/>
          <w:szCs w:val="48"/>
        </w:rPr>
      </w:pPr>
      <w:r w:rsidRPr="00AE0DFE">
        <w:rPr>
          <w:b/>
          <w:szCs w:val="48"/>
        </w:rPr>
        <w:t>Ignorance of the Law</w:t>
      </w:r>
    </w:p>
    <w:p w:rsidR="006E678E" w:rsidRPr="006E678E" w:rsidRDefault="006E678E" w:rsidP="00F30E68">
      <w:pPr>
        <w:spacing w:line="240" w:lineRule="auto"/>
        <w:rPr>
          <w:szCs w:val="48"/>
        </w:rPr>
      </w:pPr>
      <w:r w:rsidRPr="006E678E">
        <w:rPr>
          <w:szCs w:val="48"/>
        </w:rPr>
        <w:t>The generality of women who have no form of marriage are</w:t>
      </w:r>
      <w:r w:rsidR="00AE0DFE">
        <w:rPr>
          <w:szCs w:val="48"/>
        </w:rPr>
        <w:t xml:space="preserve"> ignorant of its consequences.</w:t>
      </w:r>
      <w:r w:rsidR="00AE0DFE">
        <w:rPr>
          <w:rStyle w:val="FootnoteReference"/>
          <w:szCs w:val="48"/>
        </w:rPr>
        <w:footnoteReference w:id="26"/>
      </w:r>
      <w:r w:rsidRPr="006E678E">
        <w:rPr>
          <w:szCs w:val="48"/>
        </w:rPr>
        <w:t xml:space="preserve"> The</w:t>
      </w:r>
    </w:p>
    <w:p w:rsidR="006E678E" w:rsidRPr="006E678E" w:rsidRDefault="006E678E" w:rsidP="00F30E68">
      <w:pPr>
        <w:spacing w:line="240" w:lineRule="auto"/>
        <w:rPr>
          <w:szCs w:val="48"/>
        </w:rPr>
      </w:pPr>
      <w:r w:rsidRPr="006E678E">
        <w:rPr>
          <w:szCs w:val="48"/>
        </w:rPr>
        <w:t>major consequence is that they have no legal remedy except as regards the children of such union.</w:t>
      </w:r>
    </w:p>
    <w:p w:rsidR="006E678E" w:rsidRDefault="006E678E" w:rsidP="00F30E68">
      <w:pPr>
        <w:spacing w:line="240" w:lineRule="auto"/>
        <w:rPr>
          <w:szCs w:val="48"/>
        </w:rPr>
      </w:pPr>
      <w:r w:rsidRPr="006E678E">
        <w:rPr>
          <w:szCs w:val="48"/>
        </w:rPr>
        <w:t>The Child Rights Act protects the best interests of the child and makes it an offence for a parent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proofErr w:type="gramStart"/>
      <w:r w:rsidRPr="00F30E68">
        <w:rPr>
          <w:szCs w:val="48"/>
        </w:rPr>
        <w:t>or</w:t>
      </w:r>
      <w:proofErr w:type="gramEnd"/>
      <w:r w:rsidRPr="00F30E68">
        <w:rPr>
          <w:szCs w:val="48"/>
        </w:rPr>
        <w:t xml:space="preserve"> guardian who denies a child the basic necessities of life including food, shelter and education.</w:t>
      </w:r>
    </w:p>
    <w:p w:rsidR="00F30E68" w:rsidRPr="00F30E68" w:rsidRDefault="00F30E68" w:rsidP="00F30E68">
      <w:pPr>
        <w:spacing w:line="240" w:lineRule="auto"/>
        <w:rPr>
          <w:b/>
          <w:szCs w:val="48"/>
        </w:rPr>
      </w:pPr>
    </w:p>
    <w:p w:rsidR="00F30E68" w:rsidRPr="00F30E68" w:rsidRDefault="00F30E68" w:rsidP="00F30E68">
      <w:pPr>
        <w:spacing w:line="240" w:lineRule="auto"/>
        <w:rPr>
          <w:b/>
          <w:szCs w:val="48"/>
        </w:rPr>
      </w:pPr>
      <w:r w:rsidRPr="00F30E68">
        <w:rPr>
          <w:b/>
          <w:szCs w:val="48"/>
        </w:rPr>
        <w:t>High Level of Illiteracy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The high level of illiteracy stems from the fact that culturally, women are seen as home makers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rather than professionals. The consequence of this illiteracy is a lack of knowledge about their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rights as highlighted in the earlier part of this paper.</w:t>
      </w:r>
    </w:p>
    <w:p w:rsidR="00F30E68" w:rsidRPr="00F30E68" w:rsidRDefault="00F30E68" w:rsidP="00F30E68">
      <w:pPr>
        <w:spacing w:line="240" w:lineRule="auto"/>
        <w:rPr>
          <w:b/>
          <w:szCs w:val="48"/>
        </w:rPr>
      </w:pPr>
    </w:p>
    <w:p w:rsidR="00F30E68" w:rsidRPr="00F30E68" w:rsidRDefault="00F30E68" w:rsidP="00F30E68">
      <w:pPr>
        <w:spacing w:line="240" w:lineRule="auto"/>
        <w:rPr>
          <w:b/>
          <w:szCs w:val="48"/>
        </w:rPr>
      </w:pPr>
      <w:r w:rsidRPr="00F30E68">
        <w:rPr>
          <w:b/>
          <w:szCs w:val="48"/>
        </w:rPr>
        <w:t>Funding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Law clinics cannot function effectively without funding. Lack of funding leads to delay in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expediting casework which may sometimes lead to denial of justice for clients. It also stalls staff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development and hinders mobility to community health centres. This challenge greatly affected</w:t>
      </w:r>
    </w:p>
    <w:p w:rsid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the Women’s Law Clinic in 2008 and 2009.</w:t>
      </w:r>
    </w:p>
    <w:p w:rsidR="00F30E68" w:rsidRPr="00F30E68" w:rsidRDefault="00F30E68" w:rsidP="00F30E68">
      <w:pPr>
        <w:spacing w:line="240" w:lineRule="auto"/>
        <w:rPr>
          <w:b/>
          <w:szCs w:val="48"/>
        </w:rPr>
      </w:pPr>
    </w:p>
    <w:p w:rsidR="00F30E68" w:rsidRPr="00F30E68" w:rsidRDefault="00F30E68" w:rsidP="00F30E68">
      <w:pPr>
        <w:spacing w:line="240" w:lineRule="auto"/>
        <w:rPr>
          <w:b/>
          <w:szCs w:val="48"/>
        </w:rPr>
      </w:pPr>
      <w:r w:rsidRPr="00F30E68">
        <w:rPr>
          <w:b/>
          <w:szCs w:val="48"/>
        </w:rPr>
        <w:t>Inability of Government to Domesticate International Conventions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Although the Convention for the Elimination of All Forms of Discrimination Against Women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(CEDAW) has been ratified by Nigeria, it is yet to be domesticated. This can be attributed to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proofErr w:type="gramStart"/>
      <w:r w:rsidRPr="00F30E68">
        <w:rPr>
          <w:szCs w:val="48"/>
        </w:rPr>
        <w:t>various</w:t>
      </w:r>
      <w:proofErr w:type="gramEnd"/>
      <w:r w:rsidRPr="00F30E68">
        <w:rPr>
          <w:szCs w:val="48"/>
        </w:rPr>
        <w:t xml:space="preserve"> cultural and religious practices, and the complexit</w:t>
      </w:r>
      <w:r>
        <w:rPr>
          <w:szCs w:val="48"/>
        </w:rPr>
        <w:t>ies involved in domestication.</w:t>
      </w:r>
      <w:r>
        <w:rPr>
          <w:rStyle w:val="FootnoteReference"/>
          <w:szCs w:val="48"/>
        </w:rPr>
        <w:footnoteReference w:id="27"/>
      </w:r>
    </w:p>
    <w:p w:rsidR="00F30E68" w:rsidRPr="005F46FE" w:rsidRDefault="00F30E68" w:rsidP="00F30E68">
      <w:pPr>
        <w:spacing w:line="240" w:lineRule="auto"/>
        <w:rPr>
          <w:b/>
          <w:szCs w:val="48"/>
        </w:rPr>
      </w:pPr>
      <w:r w:rsidRPr="005F46FE">
        <w:rPr>
          <w:b/>
          <w:szCs w:val="48"/>
        </w:rPr>
        <w:lastRenderedPageBreak/>
        <w:t>Unwillingness of the respondent to honour the Letter of Invitation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The Women’s Law Clinic can only successfully handle casework if the respondent voluntarily and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willingly honours the letter of invitation sent to him. Where he fails to do so, the Clinic cannot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compel an appearance. This may prevent the client from getting justice on a particular matter.</w:t>
      </w:r>
    </w:p>
    <w:p w:rsidR="005F46FE" w:rsidRDefault="005F46FE" w:rsidP="00F30E68">
      <w:pPr>
        <w:spacing w:line="240" w:lineRule="auto"/>
        <w:rPr>
          <w:szCs w:val="48"/>
        </w:rPr>
      </w:pPr>
    </w:p>
    <w:p w:rsidR="00F30E68" w:rsidRPr="005F46FE" w:rsidRDefault="00F30E68" w:rsidP="00F30E68">
      <w:pPr>
        <w:spacing w:line="240" w:lineRule="auto"/>
        <w:rPr>
          <w:b/>
          <w:szCs w:val="48"/>
        </w:rPr>
      </w:pPr>
      <w:r w:rsidRPr="005F46FE">
        <w:rPr>
          <w:b/>
          <w:szCs w:val="48"/>
        </w:rPr>
        <w:t>Denying the Paternity of the Child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In child welfare issues, where a man denies the paternity of a child in a bid to shy away from his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parental responsibility, the clinic’s only option is to refer the parties for a DNA test. This may lead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proofErr w:type="gramStart"/>
      <w:r w:rsidRPr="00F30E68">
        <w:rPr>
          <w:szCs w:val="48"/>
        </w:rPr>
        <w:t>to</w:t>
      </w:r>
      <w:proofErr w:type="gramEnd"/>
      <w:r w:rsidRPr="00F30E68">
        <w:rPr>
          <w:szCs w:val="48"/>
        </w:rPr>
        <w:t xml:space="preserve"> delays and cost implications that may hinder access to justice.</w:t>
      </w:r>
    </w:p>
    <w:p w:rsidR="005F46FE" w:rsidRPr="005F46FE" w:rsidRDefault="005F46FE" w:rsidP="00F30E68">
      <w:pPr>
        <w:spacing w:line="240" w:lineRule="auto"/>
        <w:rPr>
          <w:b/>
          <w:szCs w:val="48"/>
        </w:rPr>
      </w:pPr>
    </w:p>
    <w:p w:rsidR="00F30E68" w:rsidRPr="005F46FE" w:rsidRDefault="00F30E68" w:rsidP="00F30E68">
      <w:pPr>
        <w:spacing w:line="240" w:lineRule="auto"/>
        <w:rPr>
          <w:b/>
          <w:szCs w:val="48"/>
        </w:rPr>
      </w:pPr>
      <w:r w:rsidRPr="005F46FE">
        <w:rPr>
          <w:b/>
          <w:szCs w:val="48"/>
        </w:rPr>
        <w:t>Lack of Infrastructure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A legal-Health partnership can only function effectively with a well equipped law office located at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the community health centre. It therefore poses a challenge where the health centres themselves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have insufficient space and facilities for medical work itself before thinking of facilities for a law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office.</w:t>
      </w:r>
    </w:p>
    <w:p w:rsidR="005F46FE" w:rsidRDefault="005F46FE" w:rsidP="00F30E68">
      <w:pPr>
        <w:spacing w:line="240" w:lineRule="auto"/>
        <w:rPr>
          <w:szCs w:val="48"/>
        </w:rPr>
      </w:pPr>
    </w:p>
    <w:p w:rsidR="00F30E68" w:rsidRPr="005F46FE" w:rsidRDefault="00F30E68" w:rsidP="00F30E68">
      <w:pPr>
        <w:spacing w:line="240" w:lineRule="auto"/>
        <w:rPr>
          <w:b/>
          <w:szCs w:val="48"/>
        </w:rPr>
      </w:pPr>
      <w:r w:rsidRPr="005F46FE">
        <w:rPr>
          <w:b/>
          <w:szCs w:val="48"/>
        </w:rPr>
        <w:t>Community Patronage and Support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Another factor that can pose a challenge to success of the Health-Legal collaboration is a lack of</w:t>
      </w:r>
    </w:p>
    <w:p w:rsidR="00F30E68" w:rsidRPr="00F30E68" w:rsidRDefault="00F30E68" w:rsidP="00F30E68">
      <w:pPr>
        <w:spacing w:line="240" w:lineRule="auto"/>
        <w:rPr>
          <w:szCs w:val="48"/>
        </w:rPr>
      </w:pPr>
      <w:r w:rsidRPr="00F30E68">
        <w:rPr>
          <w:szCs w:val="48"/>
        </w:rPr>
        <w:t>support and patronage from the community where the law clinic is based. The process of gaining</w:t>
      </w:r>
    </w:p>
    <w:p w:rsidR="00F30E68" w:rsidRDefault="00F30E68" w:rsidP="00F30E68">
      <w:pPr>
        <w:spacing w:line="240" w:lineRule="auto"/>
        <w:rPr>
          <w:szCs w:val="48"/>
        </w:rPr>
      </w:pPr>
      <w:proofErr w:type="gramStart"/>
      <w:r w:rsidRPr="00F30E68">
        <w:rPr>
          <w:szCs w:val="48"/>
        </w:rPr>
        <w:t>the</w:t>
      </w:r>
      <w:proofErr w:type="gramEnd"/>
      <w:r w:rsidRPr="00F30E68">
        <w:rPr>
          <w:szCs w:val="48"/>
        </w:rPr>
        <w:t xml:space="preserve"> confidence of the community is not always easy. While law students are usually enthusiastic</w:t>
      </w:r>
    </w:p>
    <w:p w:rsidR="005F46FE" w:rsidRPr="005F46FE" w:rsidRDefault="005F46FE" w:rsidP="005F46FE">
      <w:pPr>
        <w:spacing w:line="240" w:lineRule="auto"/>
        <w:rPr>
          <w:szCs w:val="48"/>
        </w:rPr>
      </w:pPr>
      <w:r w:rsidRPr="005F46FE">
        <w:rPr>
          <w:szCs w:val="48"/>
        </w:rPr>
        <w:t>about the introduction of law clinics at health centres, many observers sometimes react to them</w:t>
      </w:r>
    </w:p>
    <w:p w:rsidR="005F46FE" w:rsidRPr="005F46FE" w:rsidRDefault="005F46FE" w:rsidP="005F46FE">
      <w:pPr>
        <w:spacing w:line="240" w:lineRule="auto"/>
        <w:rPr>
          <w:szCs w:val="48"/>
        </w:rPr>
      </w:pPr>
      <w:r w:rsidRPr="005F46FE">
        <w:rPr>
          <w:szCs w:val="48"/>
        </w:rPr>
        <w:t>with scepticism. If clinics are able to hold out and justify their existence by rendering useful service</w:t>
      </w:r>
    </w:p>
    <w:p w:rsidR="006E678E" w:rsidRDefault="005F46FE" w:rsidP="005F46FE">
      <w:pPr>
        <w:spacing w:line="240" w:lineRule="auto"/>
        <w:rPr>
          <w:szCs w:val="48"/>
        </w:rPr>
      </w:pPr>
      <w:proofErr w:type="gramStart"/>
      <w:r w:rsidRPr="005F46FE">
        <w:rPr>
          <w:szCs w:val="48"/>
        </w:rPr>
        <w:t>to</w:t>
      </w:r>
      <w:proofErr w:type="gramEnd"/>
      <w:r w:rsidRPr="005F46FE">
        <w:rPr>
          <w:szCs w:val="48"/>
        </w:rPr>
        <w:t xml:space="preserve"> their communities, public support will only be a matter of time.</w:t>
      </w:r>
    </w:p>
    <w:p w:rsidR="0046728F" w:rsidRDefault="0046728F" w:rsidP="005F46FE">
      <w:pPr>
        <w:spacing w:line="240" w:lineRule="auto"/>
        <w:rPr>
          <w:szCs w:val="48"/>
        </w:rPr>
      </w:pPr>
    </w:p>
    <w:p w:rsidR="0046728F" w:rsidRPr="0046728F" w:rsidRDefault="0046728F" w:rsidP="0046728F">
      <w:pPr>
        <w:spacing w:line="240" w:lineRule="auto"/>
        <w:rPr>
          <w:b/>
          <w:szCs w:val="48"/>
        </w:rPr>
      </w:pPr>
      <w:r w:rsidRPr="0046728F">
        <w:rPr>
          <w:b/>
          <w:szCs w:val="48"/>
        </w:rPr>
        <w:t>Capacity Building</w:t>
      </w:r>
    </w:p>
    <w:p w:rsidR="0046728F" w:rsidRPr="0046728F" w:rsidRDefault="0046728F" w:rsidP="0046728F">
      <w:pPr>
        <w:spacing w:line="240" w:lineRule="auto"/>
        <w:rPr>
          <w:szCs w:val="48"/>
        </w:rPr>
      </w:pPr>
      <w:r w:rsidRPr="0046728F">
        <w:rPr>
          <w:szCs w:val="48"/>
        </w:rPr>
        <w:t>The lack of trained and experienced clinicians is another challenge. This can however be overcome</w:t>
      </w:r>
    </w:p>
    <w:p w:rsidR="0046728F" w:rsidRPr="0046728F" w:rsidRDefault="0046728F" w:rsidP="0046728F">
      <w:pPr>
        <w:spacing w:line="240" w:lineRule="auto"/>
        <w:rPr>
          <w:szCs w:val="48"/>
        </w:rPr>
      </w:pPr>
      <w:r w:rsidRPr="0046728F">
        <w:rPr>
          <w:szCs w:val="48"/>
        </w:rPr>
        <w:t xml:space="preserve">by sending members of the academic staff for training by institutions locally and abroad </w:t>
      </w:r>
      <w:proofErr w:type="gramStart"/>
      <w:r w:rsidRPr="0046728F">
        <w:rPr>
          <w:szCs w:val="48"/>
        </w:rPr>
        <w:t>that have</w:t>
      </w:r>
      <w:proofErr w:type="gramEnd"/>
    </w:p>
    <w:p w:rsidR="0046728F" w:rsidRPr="0046728F" w:rsidRDefault="0046728F" w:rsidP="0046728F">
      <w:pPr>
        <w:spacing w:line="240" w:lineRule="auto"/>
        <w:rPr>
          <w:szCs w:val="48"/>
        </w:rPr>
      </w:pPr>
      <w:r w:rsidRPr="0046728F">
        <w:rPr>
          <w:szCs w:val="48"/>
        </w:rPr>
        <w:lastRenderedPageBreak/>
        <w:t>acquired experience and expertise in the delivery of clinical legal education. The opportunity to</w:t>
      </w:r>
    </w:p>
    <w:p w:rsidR="0046728F" w:rsidRPr="0046728F" w:rsidRDefault="0046728F" w:rsidP="0046728F">
      <w:pPr>
        <w:spacing w:line="240" w:lineRule="auto"/>
        <w:rPr>
          <w:szCs w:val="48"/>
        </w:rPr>
      </w:pPr>
      <w:r w:rsidRPr="0046728F">
        <w:rPr>
          <w:szCs w:val="48"/>
        </w:rPr>
        <w:t>observe the actual operation of law clinics will go a long way in stimulating the interest of aspiring</w:t>
      </w:r>
    </w:p>
    <w:p w:rsidR="0046728F" w:rsidRPr="0046728F" w:rsidRDefault="0046728F" w:rsidP="0046728F">
      <w:pPr>
        <w:spacing w:line="240" w:lineRule="auto"/>
        <w:rPr>
          <w:szCs w:val="48"/>
        </w:rPr>
      </w:pPr>
      <w:r w:rsidRPr="0046728F">
        <w:rPr>
          <w:szCs w:val="48"/>
        </w:rPr>
        <w:t>clinicia</w:t>
      </w:r>
      <w:bookmarkStart w:id="0" w:name="_GoBack"/>
      <w:bookmarkEnd w:id="0"/>
      <w:r w:rsidRPr="0046728F">
        <w:rPr>
          <w:szCs w:val="48"/>
        </w:rPr>
        <w:t>ns.</w:t>
      </w:r>
    </w:p>
    <w:p w:rsidR="0046728F" w:rsidRDefault="0046728F" w:rsidP="0046728F">
      <w:pPr>
        <w:spacing w:line="240" w:lineRule="auto"/>
        <w:rPr>
          <w:szCs w:val="48"/>
        </w:rPr>
      </w:pPr>
    </w:p>
    <w:p w:rsidR="0046728F" w:rsidRPr="0046728F" w:rsidRDefault="0046728F" w:rsidP="0046728F">
      <w:pPr>
        <w:spacing w:line="240" w:lineRule="auto"/>
        <w:rPr>
          <w:b/>
          <w:szCs w:val="48"/>
        </w:rPr>
      </w:pPr>
      <w:r w:rsidRPr="0046728F">
        <w:rPr>
          <w:b/>
          <w:szCs w:val="48"/>
        </w:rPr>
        <w:t>Conclusion</w:t>
      </w:r>
    </w:p>
    <w:p w:rsidR="0046728F" w:rsidRPr="0046728F" w:rsidRDefault="0046728F" w:rsidP="0046728F">
      <w:pPr>
        <w:spacing w:line="240" w:lineRule="auto"/>
        <w:rPr>
          <w:szCs w:val="48"/>
        </w:rPr>
      </w:pPr>
      <w:r w:rsidRPr="0046728F">
        <w:rPr>
          <w:szCs w:val="48"/>
        </w:rPr>
        <w:t>This paper has examined the linkage and synergy between the legal and medical profession through</w:t>
      </w:r>
    </w:p>
    <w:p w:rsidR="0046728F" w:rsidRPr="0046728F" w:rsidRDefault="0046728F" w:rsidP="0046728F">
      <w:pPr>
        <w:spacing w:line="240" w:lineRule="auto"/>
        <w:rPr>
          <w:szCs w:val="48"/>
        </w:rPr>
      </w:pPr>
      <w:proofErr w:type="gramStart"/>
      <w:r w:rsidRPr="0046728F">
        <w:rPr>
          <w:szCs w:val="48"/>
        </w:rPr>
        <w:t>the</w:t>
      </w:r>
      <w:proofErr w:type="gramEnd"/>
      <w:r w:rsidRPr="0046728F">
        <w:rPr>
          <w:szCs w:val="48"/>
        </w:rPr>
        <w:t xml:space="preserve"> instrumentality of Clinical Legal Education. Lessons drawn from the Health-Legal collaboration</w:t>
      </w:r>
    </w:p>
    <w:p w:rsidR="0046728F" w:rsidRPr="0046728F" w:rsidRDefault="0046728F" w:rsidP="0046728F">
      <w:pPr>
        <w:spacing w:line="240" w:lineRule="auto"/>
        <w:rPr>
          <w:szCs w:val="48"/>
        </w:rPr>
      </w:pPr>
      <w:proofErr w:type="gramStart"/>
      <w:r w:rsidRPr="0046728F">
        <w:rPr>
          <w:szCs w:val="48"/>
        </w:rPr>
        <w:t>of</w:t>
      </w:r>
      <w:proofErr w:type="gramEnd"/>
      <w:r w:rsidRPr="0046728F">
        <w:rPr>
          <w:szCs w:val="48"/>
        </w:rPr>
        <w:t xml:space="preserve"> the Women’s Law Clinic, University of Ibadan can be applicable in law school clinics in any</w:t>
      </w:r>
    </w:p>
    <w:p w:rsidR="0046728F" w:rsidRPr="0046728F" w:rsidRDefault="0046728F" w:rsidP="0046728F">
      <w:pPr>
        <w:spacing w:line="240" w:lineRule="auto"/>
        <w:rPr>
          <w:szCs w:val="48"/>
        </w:rPr>
      </w:pPr>
      <w:proofErr w:type="gramStart"/>
      <w:r w:rsidRPr="0046728F">
        <w:rPr>
          <w:szCs w:val="48"/>
        </w:rPr>
        <w:t>part</w:t>
      </w:r>
      <w:proofErr w:type="gramEnd"/>
      <w:r w:rsidRPr="0046728F">
        <w:rPr>
          <w:szCs w:val="48"/>
        </w:rPr>
        <w:t xml:space="preserve"> of the world. This sort of collaborative effort helps to promote interdisciplinary study. It is</w:t>
      </w:r>
    </w:p>
    <w:p w:rsidR="0046728F" w:rsidRPr="0046728F" w:rsidRDefault="0046728F" w:rsidP="0046728F">
      <w:pPr>
        <w:spacing w:line="240" w:lineRule="auto"/>
        <w:rPr>
          <w:szCs w:val="48"/>
        </w:rPr>
      </w:pPr>
      <w:r w:rsidRPr="0046728F">
        <w:rPr>
          <w:szCs w:val="48"/>
        </w:rPr>
        <w:t>important that law students be encouraged to participate in community service as students benefit</w:t>
      </w:r>
    </w:p>
    <w:p w:rsidR="0046728F" w:rsidRPr="0046728F" w:rsidRDefault="0046728F" w:rsidP="0046728F">
      <w:pPr>
        <w:spacing w:line="240" w:lineRule="auto"/>
        <w:rPr>
          <w:szCs w:val="48"/>
        </w:rPr>
      </w:pPr>
      <w:r w:rsidRPr="0046728F">
        <w:rPr>
          <w:szCs w:val="48"/>
        </w:rPr>
        <w:t>from the experiential learning. It is hoped that other law clinics will take a leaf from the Women’s</w:t>
      </w:r>
    </w:p>
    <w:p w:rsidR="0046728F" w:rsidRPr="0046728F" w:rsidRDefault="0046728F" w:rsidP="0046728F">
      <w:pPr>
        <w:spacing w:line="240" w:lineRule="auto"/>
        <w:rPr>
          <w:szCs w:val="48"/>
        </w:rPr>
      </w:pPr>
      <w:r w:rsidRPr="0046728F">
        <w:rPr>
          <w:szCs w:val="48"/>
        </w:rPr>
        <w:t>Law Clinic’s book, improving on our strengths and learning from our weaknesses.</w:t>
      </w:r>
    </w:p>
    <w:p w:rsidR="006E678E" w:rsidRDefault="006E678E" w:rsidP="00F30E68">
      <w:pPr>
        <w:spacing w:line="240" w:lineRule="auto"/>
        <w:rPr>
          <w:szCs w:val="48"/>
        </w:rPr>
      </w:pPr>
    </w:p>
    <w:p w:rsidR="006E678E" w:rsidRDefault="006E678E" w:rsidP="00F30E68">
      <w:pPr>
        <w:spacing w:line="240" w:lineRule="auto"/>
        <w:rPr>
          <w:szCs w:val="48"/>
        </w:rPr>
      </w:pPr>
    </w:p>
    <w:p w:rsidR="006E678E" w:rsidRPr="002D0461" w:rsidRDefault="006E678E" w:rsidP="00F30E68">
      <w:pPr>
        <w:spacing w:line="240" w:lineRule="auto"/>
        <w:rPr>
          <w:szCs w:val="48"/>
        </w:rPr>
      </w:pPr>
    </w:p>
    <w:sectPr w:rsidR="006E678E" w:rsidRPr="002D0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61" w:rsidRDefault="002D0461" w:rsidP="002D0461">
      <w:pPr>
        <w:spacing w:after="0" w:line="240" w:lineRule="auto"/>
      </w:pPr>
      <w:r>
        <w:separator/>
      </w:r>
    </w:p>
  </w:endnote>
  <w:endnote w:type="continuationSeparator" w:id="0">
    <w:p w:rsidR="002D0461" w:rsidRDefault="002D0461" w:rsidP="002D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61" w:rsidRDefault="002D0461" w:rsidP="002D0461">
      <w:pPr>
        <w:spacing w:after="0" w:line="240" w:lineRule="auto"/>
      </w:pPr>
      <w:r>
        <w:separator/>
      </w:r>
    </w:p>
  </w:footnote>
  <w:footnote w:type="continuationSeparator" w:id="0">
    <w:p w:rsidR="002D0461" w:rsidRDefault="002D0461" w:rsidP="002D0461">
      <w:pPr>
        <w:spacing w:after="0" w:line="240" w:lineRule="auto"/>
      </w:pPr>
      <w:r>
        <w:continuationSeparator/>
      </w:r>
    </w:p>
  </w:footnote>
  <w:footnote w:id="1">
    <w:p w:rsidR="002D0461" w:rsidRPr="00E3708F" w:rsidRDefault="002D0461" w:rsidP="00E3708F">
      <w:pPr>
        <w:pStyle w:val="FootnoteText"/>
        <w:rPr>
          <w:sz w:val="16"/>
        </w:rPr>
      </w:pPr>
      <w:r w:rsidRPr="002D0461">
        <w:rPr>
          <w:rStyle w:val="FootnoteReference"/>
        </w:rPr>
        <w:sym w:font="Symbol" w:char="F02A"/>
      </w:r>
      <w:r>
        <w:t xml:space="preserve"> </w:t>
      </w:r>
      <w:r w:rsidR="00E3708F" w:rsidRPr="00E3708F">
        <w:rPr>
          <w:sz w:val="16"/>
        </w:rPr>
        <w:t xml:space="preserve">Being a paper presented at the Seventh International Journal of Clinical </w:t>
      </w:r>
      <w:r w:rsidR="00E3708F">
        <w:rPr>
          <w:sz w:val="16"/>
        </w:rPr>
        <w:t xml:space="preserve">Legal Education held at Murdoch </w:t>
      </w:r>
      <w:r w:rsidR="00E3708F" w:rsidRPr="00E3708F">
        <w:rPr>
          <w:sz w:val="16"/>
        </w:rPr>
        <w:t>University, Perth, Western Australia, July 9-10, 2009.</w:t>
      </w:r>
    </w:p>
  </w:footnote>
  <w:footnote w:id="2">
    <w:p w:rsidR="002D0461" w:rsidRPr="00E3708F" w:rsidRDefault="002D0461" w:rsidP="00E3708F">
      <w:pPr>
        <w:pStyle w:val="FootnoteText"/>
        <w:rPr>
          <w:sz w:val="16"/>
        </w:rPr>
      </w:pPr>
      <w:r>
        <w:rPr>
          <w:rStyle w:val="FootnoteReference"/>
        </w:rPr>
        <w:t>**</w:t>
      </w:r>
      <w:r>
        <w:t xml:space="preserve"> </w:t>
      </w:r>
      <w:r w:rsidR="00E3708F" w:rsidRPr="00E3708F">
        <w:rPr>
          <w:sz w:val="16"/>
        </w:rPr>
        <w:t xml:space="preserve">Kevwe Omoragbon is a Clinician in the Women’s Law Clinic, University of Ibadan and </w:t>
      </w:r>
      <w:r w:rsidR="00E3708F">
        <w:rPr>
          <w:sz w:val="16"/>
        </w:rPr>
        <w:t xml:space="preserve">Lecturer in the </w:t>
      </w:r>
      <w:r w:rsidR="00E3708F" w:rsidRPr="00E3708F">
        <w:rPr>
          <w:sz w:val="16"/>
        </w:rPr>
        <w:t>Department of Public and International Law, Faculty of Law, University of Ibadan, Ibadan, Nigeria</w:t>
      </w:r>
    </w:p>
  </w:footnote>
  <w:footnote w:id="3">
    <w:p w:rsidR="002514D1" w:rsidRPr="00E3708F" w:rsidRDefault="002514D1" w:rsidP="00E3708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E3708F" w:rsidRPr="00E3708F">
        <w:rPr>
          <w:sz w:val="16"/>
        </w:rPr>
        <w:t xml:space="preserve">Gbenga </w:t>
      </w:r>
      <w:proofErr w:type="spellStart"/>
      <w:r w:rsidR="00E3708F" w:rsidRPr="00E3708F">
        <w:rPr>
          <w:sz w:val="16"/>
        </w:rPr>
        <w:t>Oke</w:t>
      </w:r>
      <w:proofErr w:type="spellEnd"/>
      <w:r w:rsidR="00E3708F" w:rsidRPr="00E3708F">
        <w:rPr>
          <w:sz w:val="16"/>
        </w:rPr>
        <w:t>-Samuel (2008) ‘Clinical Legal Education in Nigeria: Developme</w:t>
      </w:r>
      <w:r w:rsidR="00E3708F">
        <w:rPr>
          <w:sz w:val="16"/>
        </w:rPr>
        <w:t xml:space="preserve">nt and Challenges’ </w:t>
      </w:r>
      <w:r w:rsidR="00E3708F" w:rsidRPr="00E3708F">
        <w:rPr>
          <w:i/>
          <w:sz w:val="16"/>
        </w:rPr>
        <w:t xml:space="preserve">Griffith Law </w:t>
      </w:r>
      <w:r w:rsidR="00E3708F" w:rsidRPr="00E3708F">
        <w:rPr>
          <w:i/>
          <w:sz w:val="16"/>
        </w:rPr>
        <w:t>Review</w:t>
      </w:r>
      <w:r w:rsidR="00E3708F" w:rsidRPr="00E3708F">
        <w:rPr>
          <w:sz w:val="16"/>
        </w:rPr>
        <w:t xml:space="preserve"> Vol. 17 No. 1 p.146</w:t>
      </w:r>
    </w:p>
  </w:footnote>
  <w:footnote w:id="4">
    <w:p w:rsidR="00184DDA" w:rsidRPr="00184DDA" w:rsidRDefault="00184DDA" w:rsidP="00184DDA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84DDA">
        <w:rPr>
          <w:sz w:val="16"/>
        </w:rPr>
        <w:t>Nigerian Universities Commission (Lagos), 1989). This was repeated in 2</w:t>
      </w:r>
      <w:r>
        <w:rPr>
          <w:sz w:val="16"/>
        </w:rPr>
        <w:t xml:space="preserve">004 Draft Benchmark and Minimum </w:t>
      </w:r>
      <w:r w:rsidRPr="00184DDA">
        <w:rPr>
          <w:sz w:val="16"/>
        </w:rPr>
        <w:t>Academic Standards of the National Universities Commission. The National Universities</w:t>
      </w:r>
      <w:r>
        <w:rPr>
          <w:sz w:val="16"/>
        </w:rPr>
        <w:t xml:space="preserve"> Commission is </w:t>
      </w:r>
      <w:r w:rsidRPr="00184DDA">
        <w:rPr>
          <w:sz w:val="16"/>
        </w:rPr>
        <w:t>the regulatory body for university education in Nigeria. Its benchmarks p</w:t>
      </w:r>
      <w:r>
        <w:rPr>
          <w:sz w:val="16"/>
        </w:rPr>
        <w:t xml:space="preserve">rovide a means for the academic </w:t>
      </w:r>
      <w:r w:rsidRPr="00184DDA">
        <w:rPr>
          <w:sz w:val="16"/>
        </w:rPr>
        <w:t>community to describe the nature and characteristics of programs in a specif</w:t>
      </w:r>
      <w:r>
        <w:rPr>
          <w:sz w:val="16"/>
        </w:rPr>
        <w:t xml:space="preserve">ic subject; they also represent </w:t>
      </w:r>
      <w:r w:rsidRPr="00184DDA">
        <w:rPr>
          <w:sz w:val="16"/>
        </w:rPr>
        <w:t>general expectations about the standards for the award of qualifications at a given level and articulate the</w:t>
      </w:r>
    </w:p>
    <w:p w:rsidR="00184DDA" w:rsidRPr="00184DDA" w:rsidRDefault="00184DDA" w:rsidP="00184DDA">
      <w:pPr>
        <w:pStyle w:val="FootnoteText"/>
        <w:rPr>
          <w:sz w:val="16"/>
        </w:rPr>
      </w:pPr>
      <w:r w:rsidRPr="00184DDA">
        <w:rPr>
          <w:sz w:val="16"/>
        </w:rPr>
        <w:t xml:space="preserve">attributes and capabilities that those possessing such qualifications should be </w:t>
      </w:r>
      <w:r>
        <w:rPr>
          <w:sz w:val="16"/>
        </w:rPr>
        <w:t xml:space="preserve">able to demonstrate. (Paragraph </w:t>
      </w:r>
      <w:r w:rsidRPr="00184DDA">
        <w:rPr>
          <w:sz w:val="16"/>
        </w:rPr>
        <w:t>1.12004 NUC Benchmark for Academic Standards)</w:t>
      </w:r>
    </w:p>
  </w:footnote>
  <w:footnote w:id="5">
    <w:p w:rsidR="00184DDA" w:rsidRDefault="00184D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4DDA">
        <w:rPr>
          <w:sz w:val="16"/>
        </w:rPr>
        <w:t>David McQuiod-Mason and Robin Palmer (2007) African Law Clinicians Manual (draft) p.10</w:t>
      </w:r>
    </w:p>
  </w:footnote>
  <w:footnote w:id="6">
    <w:p w:rsidR="00184DDA" w:rsidRDefault="00184D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4DDA">
        <w:rPr>
          <w:sz w:val="16"/>
        </w:rPr>
        <w:t>David McQuiod-Mason and Robin Palmer (2007) African Law Clinicians Manual (draft) p.10</w:t>
      </w:r>
    </w:p>
  </w:footnote>
  <w:footnote w:id="7">
    <w:p w:rsidR="00184DDA" w:rsidRPr="00184DDA" w:rsidRDefault="00184DDA" w:rsidP="00184DDA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84DDA">
        <w:rPr>
          <w:sz w:val="16"/>
        </w:rPr>
        <w:t>Yinka Omorogbe (2007) Welcome Address delivered at the Inauguration of the Women’s Law Clinic, Ibadan,</w:t>
      </w:r>
    </w:p>
    <w:p w:rsidR="00184DDA" w:rsidRDefault="00184DDA" w:rsidP="00184DDA">
      <w:pPr>
        <w:pStyle w:val="FootnoteText"/>
      </w:pPr>
      <w:r w:rsidRPr="00184DDA">
        <w:rPr>
          <w:sz w:val="16"/>
        </w:rPr>
        <w:t>July 18. p.1</w:t>
      </w:r>
    </w:p>
  </w:footnote>
  <w:footnote w:id="8">
    <w:p w:rsidR="00184DDA" w:rsidRDefault="00184DDA" w:rsidP="00184D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4DDA">
        <w:rPr>
          <w:sz w:val="16"/>
        </w:rPr>
        <w:t xml:space="preserve">Adeniran </w:t>
      </w:r>
      <w:proofErr w:type="spellStart"/>
      <w:r w:rsidRPr="00184DDA">
        <w:rPr>
          <w:sz w:val="16"/>
        </w:rPr>
        <w:t>Olu</w:t>
      </w:r>
      <w:proofErr w:type="spellEnd"/>
      <w:r w:rsidRPr="00184DDA">
        <w:rPr>
          <w:sz w:val="16"/>
        </w:rPr>
        <w:t xml:space="preserve"> (2001) ‘Benchmark-style Minimum Academic Standards in Law: Pe</w:t>
      </w:r>
      <w:r w:rsidRPr="00184DDA">
        <w:rPr>
          <w:sz w:val="16"/>
        </w:rPr>
        <w:t xml:space="preserve">rspectives from Nigeria’, paper </w:t>
      </w:r>
      <w:r w:rsidRPr="00184DDA">
        <w:rPr>
          <w:sz w:val="16"/>
        </w:rPr>
        <w:t>presented at the Legal Education Forum, Abuja, 29 – 31 January</w:t>
      </w:r>
    </w:p>
  </w:footnote>
  <w:footnote w:id="9">
    <w:p w:rsidR="00184DDA" w:rsidRPr="00184DDA" w:rsidRDefault="00184DDA" w:rsidP="00184DDA">
      <w:pPr>
        <w:pStyle w:val="FootnoteText"/>
        <w:rPr>
          <w:sz w:val="16"/>
        </w:rPr>
      </w:pPr>
      <w:r w:rsidRPr="00184DDA">
        <w:rPr>
          <w:rStyle w:val="FootnoteReference"/>
          <w:sz w:val="16"/>
        </w:rPr>
        <w:footnoteRef/>
      </w:r>
      <w:r w:rsidRPr="00184DDA">
        <w:rPr>
          <w:sz w:val="16"/>
        </w:rPr>
        <w:t xml:space="preserve"> </w:t>
      </w:r>
      <w:r w:rsidRPr="00184DDA">
        <w:rPr>
          <w:sz w:val="16"/>
        </w:rPr>
        <w:t xml:space="preserve">Ernest </w:t>
      </w:r>
      <w:proofErr w:type="spellStart"/>
      <w:r w:rsidRPr="00184DDA">
        <w:rPr>
          <w:sz w:val="16"/>
        </w:rPr>
        <w:t>Ojukwu</w:t>
      </w:r>
      <w:proofErr w:type="spellEnd"/>
      <w:r w:rsidRPr="00184DDA">
        <w:rPr>
          <w:sz w:val="16"/>
        </w:rPr>
        <w:t>, (2007) NULAI Nigeria 2004-2006 Activities Report, ‘Developme</w:t>
      </w:r>
      <w:r>
        <w:rPr>
          <w:sz w:val="16"/>
        </w:rPr>
        <w:t xml:space="preserve">nt Towards Introducing Clinical </w:t>
      </w:r>
      <w:r w:rsidRPr="00184DDA">
        <w:rPr>
          <w:sz w:val="16"/>
        </w:rPr>
        <w:t>Education in Nigeria NULAI Nigeria’ p. 5</w:t>
      </w:r>
    </w:p>
  </w:footnote>
  <w:footnote w:id="10">
    <w:p w:rsidR="00184DDA" w:rsidRPr="00184DDA" w:rsidRDefault="00184DDA" w:rsidP="00184DDA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84DDA">
        <w:rPr>
          <w:sz w:val="16"/>
        </w:rPr>
        <w:t xml:space="preserve">Ernest </w:t>
      </w:r>
      <w:proofErr w:type="spellStart"/>
      <w:r w:rsidRPr="00184DDA">
        <w:rPr>
          <w:sz w:val="16"/>
        </w:rPr>
        <w:t>Ojukwu</w:t>
      </w:r>
      <w:proofErr w:type="spellEnd"/>
      <w:r w:rsidRPr="00184DDA">
        <w:rPr>
          <w:sz w:val="16"/>
        </w:rPr>
        <w:t>, (2007) NULAI Nigeria 2004-2006 Activities Report, ‘Developme</w:t>
      </w:r>
      <w:r>
        <w:rPr>
          <w:sz w:val="16"/>
        </w:rPr>
        <w:t xml:space="preserve">nt Towards Introducing Clinical </w:t>
      </w:r>
      <w:r w:rsidRPr="00184DDA">
        <w:rPr>
          <w:sz w:val="16"/>
        </w:rPr>
        <w:t>Education in Nigeria NULAI Nigeria’, p. 7</w:t>
      </w:r>
    </w:p>
  </w:footnote>
  <w:footnote w:id="11">
    <w:p w:rsidR="002D5F21" w:rsidRPr="002D5F21" w:rsidRDefault="002D5F21" w:rsidP="002D5F2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2D5F21">
        <w:rPr>
          <w:sz w:val="16"/>
        </w:rPr>
        <w:t>The Consortium for Development Partnership (CDP) at inception in 2007 was c</w:t>
      </w:r>
      <w:r>
        <w:rPr>
          <w:sz w:val="16"/>
        </w:rPr>
        <w:t xml:space="preserve">o-ordinated by the </w:t>
      </w:r>
      <w:proofErr w:type="spellStart"/>
      <w:r>
        <w:rPr>
          <w:sz w:val="16"/>
        </w:rPr>
        <w:t>Northwestern</w:t>
      </w:r>
      <w:proofErr w:type="spellEnd"/>
      <w:r>
        <w:rPr>
          <w:sz w:val="16"/>
        </w:rPr>
        <w:t xml:space="preserve"> </w:t>
      </w:r>
      <w:r w:rsidRPr="002D5F21">
        <w:rPr>
          <w:sz w:val="16"/>
        </w:rPr>
        <w:t>University, Illinois. It is now being co-ordinated by the Council for Developmen</w:t>
      </w:r>
      <w:r>
        <w:rPr>
          <w:sz w:val="16"/>
        </w:rPr>
        <w:t xml:space="preserve">t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Social Science Research in </w:t>
      </w:r>
      <w:r w:rsidRPr="002D5F21">
        <w:rPr>
          <w:sz w:val="16"/>
        </w:rPr>
        <w:t>Africa (CODESRIA)</w:t>
      </w:r>
    </w:p>
  </w:footnote>
  <w:footnote w:id="12">
    <w:p w:rsidR="00184DDA" w:rsidRPr="002D5F21" w:rsidRDefault="00184DDA" w:rsidP="002D5F2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2D5F21" w:rsidRPr="002D5F21">
        <w:rPr>
          <w:sz w:val="16"/>
        </w:rPr>
        <w:t>Lisa Pruitt (2002) ‘No Black Names on the Letterhead? Efficient Discrimination and the South African Legal Profession’ 545 (23) Michigan Journal of International Law 553 p.599</w:t>
      </w:r>
    </w:p>
  </w:footnote>
  <w:footnote w:id="13">
    <w:p w:rsidR="00184DDA" w:rsidRPr="002D5F21" w:rsidRDefault="00184DDA" w:rsidP="002D5F2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2D5F21" w:rsidRPr="002D5F21">
        <w:rPr>
          <w:sz w:val="16"/>
        </w:rPr>
        <w:t xml:space="preserve">Yinka Omorogbe (2007) Welcome Address delivered at the Inauguration of the Women’s Law Clinic, Ibadan, </w:t>
      </w:r>
      <w:proofErr w:type="gramStart"/>
      <w:r w:rsidR="002D5F21" w:rsidRPr="002D5F21">
        <w:rPr>
          <w:sz w:val="16"/>
        </w:rPr>
        <w:t>July</w:t>
      </w:r>
      <w:proofErr w:type="gramEnd"/>
      <w:r w:rsidR="002D5F21" w:rsidRPr="002D5F21">
        <w:rPr>
          <w:sz w:val="16"/>
        </w:rPr>
        <w:t xml:space="preserve"> 18. p.1</w:t>
      </w:r>
    </w:p>
  </w:footnote>
  <w:footnote w:id="14">
    <w:p w:rsidR="00184DDA" w:rsidRPr="002D5F21" w:rsidRDefault="00184DDA" w:rsidP="002D5F2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2D5F21" w:rsidRPr="002D5F21">
        <w:rPr>
          <w:sz w:val="16"/>
        </w:rPr>
        <w:t>Elisabeta</w:t>
      </w:r>
      <w:proofErr w:type="spellEnd"/>
      <w:r w:rsidR="002D5F21" w:rsidRPr="002D5F21">
        <w:rPr>
          <w:sz w:val="16"/>
        </w:rPr>
        <w:t xml:space="preserve"> </w:t>
      </w:r>
      <w:proofErr w:type="spellStart"/>
      <w:r w:rsidR="002D5F21" w:rsidRPr="002D5F21">
        <w:rPr>
          <w:sz w:val="16"/>
        </w:rPr>
        <w:t>Olarinde</w:t>
      </w:r>
      <w:proofErr w:type="spellEnd"/>
      <w:r w:rsidR="002D5F21" w:rsidRPr="002D5F21">
        <w:rPr>
          <w:sz w:val="16"/>
        </w:rPr>
        <w:t xml:space="preserve"> (2005) Fundamental Observations on barriers to Women’s access to justice at the Planning conference prior to the establishment of the Women’s Law Clinic, Ibadan, Nigeria, April 24 – 25 p.25</w:t>
      </w:r>
    </w:p>
  </w:footnote>
  <w:footnote w:id="15">
    <w:p w:rsidR="00184DDA" w:rsidRDefault="00184DDA" w:rsidP="002D5F2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2D5F21" w:rsidRPr="002D5F21">
        <w:rPr>
          <w:sz w:val="16"/>
        </w:rPr>
        <w:t>Consortium for Development Partnership (CDP) planning conference tow</w:t>
      </w:r>
      <w:r w:rsidR="002D5F21">
        <w:rPr>
          <w:sz w:val="16"/>
        </w:rPr>
        <w:t xml:space="preserve">ards the establishment of the </w:t>
      </w:r>
      <w:r w:rsidR="002D5F21" w:rsidRPr="002D5F21">
        <w:rPr>
          <w:sz w:val="16"/>
        </w:rPr>
        <w:t>Women’s Law Clinic, Ibadan, April 2005</w:t>
      </w:r>
    </w:p>
    <w:p w:rsidR="006C170E" w:rsidRPr="002D5F21" w:rsidRDefault="006C170E" w:rsidP="002D5F21">
      <w:pPr>
        <w:pStyle w:val="FootnoteText"/>
        <w:rPr>
          <w:sz w:val="16"/>
        </w:rPr>
      </w:pPr>
    </w:p>
  </w:footnote>
  <w:footnote w:id="16">
    <w:p w:rsidR="006C170E" w:rsidRPr="006C170E" w:rsidRDefault="006C170E" w:rsidP="006C170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C170E">
        <w:rPr>
          <w:sz w:val="16"/>
        </w:rPr>
        <w:t>Barry Zuckerman (2008) Chief of Paediatrics at Boston Medical centre</w:t>
      </w:r>
      <w:r>
        <w:rPr>
          <w:sz w:val="16"/>
        </w:rPr>
        <w:t xml:space="preserve"> and founder of National Centre </w:t>
      </w:r>
      <w:r w:rsidRPr="006C170E">
        <w:rPr>
          <w:sz w:val="16"/>
        </w:rPr>
        <w:t xml:space="preserve">for Medical-Legal Partnership viewed from site </w:t>
      </w:r>
      <w:r w:rsidRPr="006C170E">
        <w:rPr>
          <w:sz w:val="16"/>
        </w:rPr>
        <w:t>http://www.hdadvocates.org/programpolicy/cmlpc/index.asp</w:t>
      </w:r>
      <w:r>
        <w:rPr>
          <w:sz w:val="16"/>
        </w:rPr>
        <w:t xml:space="preserve"> </w:t>
      </w:r>
      <w:r w:rsidRPr="006C170E">
        <w:rPr>
          <w:sz w:val="16"/>
        </w:rPr>
        <w:t>accessed on May 28, p.1</w:t>
      </w:r>
    </w:p>
  </w:footnote>
  <w:footnote w:id="17">
    <w:p w:rsidR="006C170E" w:rsidRPr="006C170E" w:rsidRDefault="006C170E" w:rsidP="006C170E">
      <w:pPr>
        <w:pStyle w:val="FootnoteText"/>
        <w:rPr>
          <w:sz w:val="16"/>
        </w:rPr>
      </w:pPr>
      <w:r>
        <w:rPr>
          <w:rStyle w:val="FootnoteReference"/>
        </w:rPr>
        <w:footnoteRef/>
      </w:r>
      <w:r w:rsidRPr="006C170E">
        <w:rPr>
          <w:sz w:val="16"/>
        </w:rPr>
        <w:t xml:space="preserve"> </w:t>
      </w:r>
      <w:r w:rsidRPr="006C170E">
        <w:rPr>
          <w:sz w:val="16"/>
        </w:rPr>
        <w:t>Barry Zuckerman (2008) Chief of Paediatrics at Boston Medical centre</w:t>
      </w:r>
      <w:r>
        <w:rPr>
          <w:sz w:val="16"/>
        </w:rPr>
        <w:t xml:space="preserve"> and founder of National Centre </w:t>
      </w:r>
      <w:r w:rsidRPr="006C170E">
        <w:rPr>
          <w:sz w:val="16"/>
        </w:rPr>
        <w:t xml:space="preserve">for Medical-Legal Partnership viewed from site </w:t>
      </w:r>
      <w:r w:rsidRPr="006C170E">
        <w:rPr>
          <w:sz w:val="16"/>
        </w:rPr>
        <w:t>http://www.hdadvocates.org/programpolicy/cmlpc/index.asp</w:t>
      </w:r>
      <w:r>
        <w:rPr>
          <w:sz w:val="16"/>
        </w:rPr>
        <w:t xml:space="preserve"> </w:t>
      </w:r>
      <w:r w:rsidRPr="006C170E">
        <w:rPr>
          <w:sz w:val="16"/>
        </w:rPr>
        <w:t>accessed on May 28, p.1</w:t>
      </w:r>
    </w:p>
  </w:footnote>
  <w:footnote w:id="18">
    <w:p w:rsidR="00FA770B" w:rsidRPr="00FA770B" w:rsidRDefault="00FA770B" w:rsidP="00FA770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A770B">
        <w:rPr>
          <w:sz w:val="16"/>
        </w:rPr>
        <w:t xml:space="preserve">Bruce Thom (1999) </w:t>
      </w:r>
      <w:proofErr w:type="spellStart"/>
      <w:r w:rsidRPr="00FA770B">
        <w:rPr>
          <w:sz w:val="16"/>
        </w:rPr>
        <w:t>Geographica</w:t>
      </w:r>
      <w:proofErr w:type="spellEnd"/>
      <w:r w:rsidRPr="00FA770B">
        <w:rPr>
          <w:sz w:val="16"/>
        </w:rPr>
        <w:t>: The Complete Illustrated reference to Austra</w:t>
      </w:r>
      <w:r w:rsidRPr="00FA770B">
        <w:rPr>
          <w:sz w:val="16"/>
        </w:rPr>
        <w:t xml:space="preserve">lia and the World, random House </w:t>
      </w:r>
      <w:r w:rsidRPr="00FA770B">
        <w:rPr>
          <w:sz w:val="16"/>
        </w:rPr>
        <w:t>Property Ltd, Australia p.341</w:t>
      </w:r>
    </w:p>
  </w:footnote>
  <w:footnote w:id="19">
    <w:p w:rsidR="00FA770B" w:rsidRPr="00FA770B" w:rsidRDefault="00FA770B" w:rsidP="00FA770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A770B">
        <w:rPr>
          <w:sz w:val="16"/>
        </w:rPr>
        <w:t>Wood (2004), The Law and Health project: Land of Lincoln Legal Assistance Foun</w:t>
      </w:r>
      <w:r>
        <w:rPr>
          <w:sz w:val="16"/>
        </w:rPr>
        <w:t>dation viewed from site http://</w:t>
      </w:r>
      <w:r w:rsidRPr="00FA770B">
        <w:rPr>
          <w:sz w:val="16"/>
        </w:rPr>
        <w:t>www.lri.lsc.gov/practice/healthdetail T107R1.asp and accessed on May 28, 2009</w:t>
      </w:r>
    </w:p>
  </w:footnote>
  <w:footnote w:id="20">
    <w:p w:rsidR="00FA770B" w:rsidRDefault="00FA77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6488D" w:rsidRPr="0046488D">
        <w:rPr>
          <w:sz w:val="16"/>
        </w:rPr>
        <w:t>70% of clients came as a result of media sensitization on both television and radio while 10% are referrals</w:t>
      </w:r>
    </w:p>
  </w:footnote>
  <w:footnote w:id="21">
    <w:p w:rsidR="00FA770B" w:rsidRDefault="00FA770B" w:rsidP="004648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6488D" w:rsidRPr="0046488D">
        <w:rPr>
          <w:sz w:val="16"/>
        </w:rPr>
        <w:t>Under Nigerian Law, three forms of marriage are recognized- Customary marriage</w:t>
      </w:r>
      <w:r w:rsidR="0046488D" w:rsidRPr="0046488D">
        <w:rPr>
          <w:sz w:val="16"/>
        </w:rPr>
        <w:t xml:space="preserve"> in accordance with the various </w:t>
      </w:r>
      <w:r w:rsidR="0046488D" w:rsidRPr="0046488D">
        <w:rPr>
          <w:sz w:val="16"/>
        </w:rPr>
        <w:t xml:space="preserve">customs that abound in Nigeria, Islamic marriage, and Marriage under the </w:t>
      </w:r>
      <w:r w:rsidR="0046488D" w:rsidRPr="0046488D">
        <w:rPr>
          <w:sz w:val="16"/>
        </w:rPr>
        <w:t xml:space="preserve">Marriage Act otherwise known as </w:t>
      </w:r>
      <w:r w:rsidR="0046488D" w:rsidRPr="0046488D">
        <w:rPr>
          <w:sz w:val="16"/>
        </w:rPr>
        <w:t>Statutory marriage.</w:t>
      </w:r>
    </w:p>
  </w:footnote>
  <w:footnote w:id="22">
    <w:p w:rsidR="0046488D" w:rsidRPr="0046488D" w:rsidRDefault="00FA770B" w:rsidP="0046488D">
      <w:pPr>
        <w:pStyle w:val="FootnoteText"/>
        <w:rPr>
          <w:sz w:val="16"/>
        </w:rPr>
      </w:pPr>
      <w:r>
        <w:rPr>
          <w:rStyle w:val="FootnoteReference"/>
        </w:rPr>
        <w:footnoteRef/>
      </w:r>
      <w:r w:rsidRPr="0046488D">
        <w:rPr>
          <w:sz w:val="16"/>
        </w:rPr>
        <w:t xml:space="preserve"> </w:t>
      </w:r>
      <w:r w:rsidR="0046488D" w:rsidRPr="0046488D">
        <w:rPr>
          <w:sz w:val="16"/>
        </w:rPr>
        <w:t>The bill on Violence Against Women is yet to be passed into law, therefore domestic violence is still regarded</w:t>
      </w:r>
    </w:p>
    <w:p w:rsidR="00FA770B" w:rsidRPr="0046488D" w:rsidRDefault="0046488D" w:rsidP="0046488D">
      <w:pPr>
        <w:pStyle w:val="FootnoteText"/>
        <w:rPr>
          <w:sz w:val="16"/>
        </w:rPr>
      </w:pPr>
      <w:r w:rsidRPr="0046488D">
        <w:rPr>
          <w:sz w:val="16"/>
        </w:rPr>
        <w:t>by the police as private family matter for which women are told to go back home to settle their differences</w:t>
      </w:r>
    </w:p>
  </w:footnote>
  <w:footnote w:id="23">
    <w:p w:rsidR="006E678E" w:rsidRPr="006E678E" w:rsidRDefault="006E678E" w:rsidP="006E678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E678E">
        <w:rPr>
          <w:sz w:val="16"/>
        </w:rPr>
        <w:t>Lisa Pruitt (2002) ‘No Black Names on the Letterhead? Efficient Discriminat</w:t>
      </w:r>
      <w:r>
        <w:rPr>
          <w:sz w:val="16"/>
        </w:rPr>
        <w:t xml:space="preserve">ion and the South African Legal </w:t>
      </w:r>
      <w:r w:rsidRPr="006E678E">
        <w:rPr>
          <w:sz w:val="16"/>
        </w:rPr>
        <w:t xml:space="preserve">Profession’ 545 (23) </w:t>
      </w:r>
      <w:r w:rsidRPr="006E678E">
        <w:rPr>
          <w:i/>
          <w:sz w:val="16"/>
        </w:rPr>
        <w:t>Michigan Journal of International Law</w:t>
      </w:r>
      <w:r w:rsidRPr="006E678E">
        <w:rPr>
          <w:sz w:val="16"/>
        </w:rPr>
        <w:t xml:space="preserve"> 553 p.599 as</w:t>
      </w:r>
      <w:r>
        <w:rPr>
          <w:sz w:val="16"/>
        </w:rPr>
        <w:t xml:space="preserve"> quoted by MA du Plessis (2008) </w:t>
      </w:r>
      <w:r w:rsidRPr="006E678E">
        <w:rPr>
          <w:sz w:val="16"/>
        </w:rPr>
        <w:t xml:space="preserve">‘University Law Clinics Meeting Particular Student and Community Needs’ </w:t>
      </w:r>
      <w:r w:rsidRPr="006E678E">
        <w:rPr>
          <w:i/>
          <w:sz w:val="16"/>
        </w:rPr>
        <w:t>Griffith La</w:t>
      </w:r>
      <w:r w:rsidRPr="006E678E">
        <w:rPr>
          <w:i/>
          <w:sz w:val="16"/>
        </w:rPr>
        <w:t>w Review</w:t>
      </w:r>
      <w:r>
        <w:rPr>
          <w:sz w:val="16"/>
        </w:rPr>
        <w:t xml:space="preserve"> Vol. 17 No. 1 </w:t>
      </w:r>
      <w:r w:rsidRPr="006E678E">
        <w:rPr>
          <w:sz w:val="16"/>
        </w:rPr>
        <w:t>p.126</w:t>
      </w:r>
    </w:p>
  </w:footnote>
  <w:footnote w:id="24">
    <w:p w:rsidR="006E678E" w:rsidRPr="006E678E" w:rsidRDefault="006E678E" w:rsidP="006E678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E678E">
        <w:rPr>
          <w:sz w:val="16"/>
        </w:rPr>
        <w:t>David McQuiod-Mason (2000) ‘The Delivery of Civil legal Services in South A</w:t>
      </w:r>
      <w:r>
        <w:rPr>
          <w:sz w:val="16"/>
        </w:rPr>
        <w:t xml:space="preserve">frica’ 24 </w:t>
      </w:r>
      <w:r w:rsidRPr="006E678E">
        <w:rPr>
          <w:i/>
          <w:sz w:val="16"/>
        </w:rPr>
        <w:t>Fordham International</w:t>
      </w:r>
      <w:r>
        <w:rPr>
          <w:sz w:val="16"/>
        </w:rPr>
        <w:t xml:space="preserve"> </w:t>
      </w:r>
      <w:r w:rsidRPr="006E678E">
        <w:rPr>
          <w:sz w:val="16"/>
        </w:rPr>
        <w:t>Law Journal 5111 p.24</w:t>
      </w:r>
    </w:p>
  </w:footnote>
  <w:footnote w:id="25">
    <w:p w:rsidR="006E678E" w:rsidRPr="00AE0DFE" w:rsidRDefault="006E678E" w:rsidP="00AE0DF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AE0DFE" w:rsidRPr="00AE0DFE">
        <w:rPr>
          <w:sz w:val="16"/>
        </w:rPr>
        <w:t>Anne Hewitt (2008) ‘Producing Skilled legal Graduates; Avoiding the Madness in a Situational Learnin</w:t>
      </w:r>
      <w:r w:rsidR="00AE0DFE">
        <w:rPr>
          <w:sz w:val="16"/>
        </w:rPr>
        <w:t xml:space="preserve">g </w:t>
      </w:r>
      <w:r w:rsidR="00AE0DFE" w:rsidRPr="00AE0DFE">
        <w:rPr>
          <w:sz w:val="16"/>
        </w:rPr>
        <w:t xml:space="preserve">Methodology’ </w:t>
      </w:r>
      <w:r w:rsidR="00AE0DFE" w:rsidRPr="00AE0DFE">
        <w:rPr>
          <w:i/>
          <w:sz w:val="16"/>
        </w:rPr>
        <w:t>Griffith Law Review</w:t>
      </w:r>
      <w:r w:rsidR="00AE0DFE" w:rsidRPr="00AE0DFE">
        <w:rPr>
          <w:sz w:val="16"/>
        </w:rPr>
        <w:t xml:space="preserve"> Vol. 17 No. 1 p.93</w:t>
      </w:r>
    </w:p>
  </w:footnote>
  <w:footnote w:id="26">
    <w:p w:rsidR="00AE0DFE" w:rsidRPr="00AE0DFE" w:rsidRDefault="00AE0DFE" w:rsidP="00AE0DF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E0DFE">
        <w:rPr>
          <w:sz w:val="16"/>
        </w:rPr>
        <w:t xml:space="preserve">There are three types of marriage recognized under Nigeria law. The first is </w:t>
      </w:r>
      <w:r>
        <w:rPr>
          <w:sz w:val="16"/>
        </w:rPr>
        <w:t xml:space="preserve">marriage under the Marriage Act </w:t>
      </w:r>
      <w:r w:rsidRPr="00AE0DFE">
        <w:rPr>
          <w:sz w:val="16"/>
        </w:rPr>
        <w:t>whic</w:t>
      </w:r>
      <w:r>
        <w:rPr>
          <w:sz w:val="16"/>
        </w:rPr>
        <w:t xml:space="preserve">h provides for a one </w:t>
      </w:r>
      <w:r w:rsidRPr="00AE0DFE">
        <w:rPr>
          <w:sz w:val="16"/>
        </w:rPr>
        <w:t>man one wife relationship to the exclusion of all other</w:t>
      </w:r>
      <w:r>
        <w:rPr>
          <w:sz w:val="16"/>
        </w:rPr>
        <w:t xml:space="preserve">s. The second is marriage under </w:t>
      </w:r>
      <w:r w:rsidRPr="00AE0DFE">
        <w:rPr>
          <w:sz w:val="16"/>
        </w:rPr>
        <w:t>customary law which varies from custom to custom and permits a man to marr</w:t>
      </w:r>
      <w:r>
        <w:rPr>
          <w:sz w:val="16"/>
        </w:rPr>
        <w:t xml:space="preserve">y more than one wife. The third </w:t>
      </w:r>
      <w:r w:rsidRPr="00AE0DFE">
        <w:rPr>
          <w:sz w:val="16"/>
        </w:rPr>
        <w:t>is Islamic marriage</w:t>
      </w:r>
      <w:r w:rsidR="00B50A4E">
        <w:rPr>
          <w:sz w:val="16"/>
        </w:rPr>
        <w:t>.</w:t>
      </w:r>
    </w:p>
  </w:footnote>
  <w:footnote w:id="27">
    <w:p w:rsidR="00F30E68" w:rsidRPr="00F30E68" w:rsidRDefault="00F30E68" w:rsidP="00F30E6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30E68">
        <w:rPr>
          <w:sz w:val="16"/>
        </w:rPr>
        <w:t>The procedure for domestication in the 1999 Constitution of Nigeria provid</w:t>
      </w:r>
      <w:r>
        <w:rPr>
          <w:sz w:val="16"/>
        </w:rPr>
        <w:t xml:space="preserve">es that, ‘No treaty between the </w:t>
      </w:r>
      <w:r w:rsidRPr="00F30E68">
        <w:rPr>
          <w:sz w:val="16"/>
        </w:rPr>
        <w:t>Federation and any other country shall have the force of Law except to the extent to which a</w:t>
      </w:r>
      <w:r>
        <w:rPr>
          <w:sz w:val="16"/>
        </w:rPr>
        <w:t xml:space="preserve">ny such treaty has been enacted </w:t>
      </w:r>
      <w:r w:rsidRPr="00F30E68">
        <w:rPr>
          <w:sz w:val="16"/>
        </w:rPr>
        <w:t>into law by the National Assembly’. For a treaty to enacted by the National A</w:t>
      </w:r>
      <w:r>
        <w:rPr>
          <w:sz w:val="16"/>
        </w:rPr>
        <w:t xml:space="preserve">ssembly, it must be passed by a </w:t>
      </w:r>
      <w:r w:rsidRPr="00F30E68">
        <w:rPr>
          <w:sz w:val="16"/>
        </w:rPr>
        <w:t>majority of the thirty-six Houses of Assembly in the thirty-six states of Nigeria.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61"/>
    <w:rsid w:val="00030DA2"/>
    <w:rsid w:val="00184DDA"/>
    <w:rsid w:val="002514D1"/>
    <w:rsid w:val="002D0461"/>
    <w:rsid w:val="002D5F21"/>
    <w:rsid w:val="00327B19"/>
    <w:rsid w:val="003F46F0"/>
    <w:rsid w:val="0046488D"/>
    <w:rsid w:val="0046728F"/>
    <w:rsid w:val="005F46FE"/>
    <w:rsid w:val="006A1F08"/>
    <w:rsid w:val="006C170E"/>
    <w:rsid w:val="006E678E"/>
    <w:rsid w:val="00821D02"/>
    <w:rsid w:val="00AE0DFE"/>
    <w:rsid w:val="00B50A4E"/>
    <w:rsid w:val="00C057AD"/>
    <w:rsid w:val="00E3708F"/>
    <w:rsid w:val="00E50F7D"/>
    <w:rsid w:val="00F30E68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04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4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4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4D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4D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4D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1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04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4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4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4D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4D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4D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2014-09-16T12:10:00Z</dcterms:created>
  <dcterms:modified xsi:type="dcterms:W3CDTF">2014-09-16T13:57:00Z</dcterms:modified>
</cp:coreProperties>
</file>